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554C" w:rsidRPr="00F9554C" w:rsidP="00F9554C" w14:paraId="414F1DDD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spacing w:val="2"/>
        </w:rPr>
      </w:pPr>
      <w:permStart w:id="0" w:edGrp="everyone"/>
      <w:r w:rsidRPr="00F9554C">
        <w:rPr>
          <w:rFonts w:ascii="Arial" w:hAnsi="Arial" w:cs="Arial"/>
          <w:b/>
          <w:bCs/>
          <w:spacing w:val="2"/>
        </w:rPr>
        <w:t xml:space="preserve">     PROJETO DE LEI N° ______ DE 14 DE JANEIRO DE 2022</w:t>
      </w:r>
    </w:p>
    <w:p w:rsidR="00F9554C" w:rsidRPr="00F9554C" w:rsidP="00F9554C" w14:paraId="1339766A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spacing w:val="2"/>
        </w:rPr>
      </w:pPr>
    </w:p>
    <w:p w:rsidR="00F9554C" w:rsidRPr="00F9554C" w:rsidP="00F9554C" w14:paraId="1E806CCB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spacing w:val="2"/>
        </w:rPr>
      </w:pPr>
    </w:p>
    <w:p w:rsidR="00F9554C" w:rsidRPr="00A801D4" w:rsidP="00F9554C" w14:paraId="38ECF43B" w14:textId="557FD896">
      <w:pPr>
        <w:ind w:left="4248"/>
        <w:jc w:val="both"/>
        <w:rPr>
          <w:rFonts w:ascii="Arial" w:hAnsi="Arial" w:cs="Arial"/>
          <w:b/>
          <w:bCs/>
          <w:sz w:val="20"/>
          <w:szCs w:val="20"/>
        </w:rPr>
      </w:pPr>
      <w:r w:rsidRPr="00A801D4">
        <w:rPr>
          <w:rFonts w:ascii="Arial" w:hAnsi="Arial" w:cs="Arial"/>
          <w:b/>
          <w:bCs/>
          <w:sz w:val="20"/>
          <w:szCs w:val="20"/>
        </w:rPr>
        <w:t>Dispõe sobre a obrigatoriedade de cursos de primeiros socorros para proprietários e funcionários de restaurantes em Sumaré e dá outras providências.</w:t>
      </w:r>
    </w:p>
    <w:p w:rsidR="00F9554C" w:rsidRPr="00F9554C" w:rsidP="00F9554C" w14:paraId="570CA002" w14:textId="7D194D43">
      <w:pPr>
        <w:ind w:left="5664" w:firstLine="708"/>
        <w:jc w:val="right"/>
        <w:rPr>
          <w:rFonts w:ascii="Arial" w:hAnsi="Arial" w:cs="Arial"/>
          <w:sz w:val="18"/>
          <w:szCs w:val="18"/>
        </w:rPr>
      </w:pPr>
      <w:r w:rsidRPr="00F9554C">
        <w:rPr>
          <w:rFonts w:ascii="Arial" w:hAnsi="Arial" w:cs="Arial"/>
          <w:sz w:val="18"/>
          <w:szCs w:val="18"/>
        </w:rPr>
        <w:t>Autor: VEREADOR TIÃO CORREA</w:t>
      </w:r>
    </w:p>
    <w:p w:rsidR="00F9554C" w:rsidRPr="00786B7D" w:rsidP="00F9554C" w14:paraId="6EC1ECE5" w14:textId="3E1580C2">
      <w:pPr>
        <w:rPr>
          <w:rFonts w:ascii="Arial" w:hAnsi="Arial" w:cs="Arial"/>
        </w:rPr>
      </w:pPr>
      <w:r w:rsidRPr="00786B7D">
        <w:rPr>
          <w:rFonts w:ascii="Arial" w:hAnsi="Arial" w:cs="Arial"/>
        </w:rPr>
        <w:t>Faço saber que a Câmara Municipal de Sumaré aprovou e eu sanciono e promulgo a seguinte lei:</w:t>
      </w:r>
    </w:p>
    <w:p w:rsidR="00F9554C" w:rsidRPr="00786B7D" w:rsidP="00F9554C" w14:paraId="20AA065A" w14:textId="298A5132">
      <w:pPr>
        <w:rPr>
          <w:rFonts w:ascii="Arial" w:hAnsi="Arial" w:cs="Arial"/>
        </w:rPr>
      </w:pPr>
      <w:r w:rsidRPr="00A801D4">
        <w:rPr>
          <w:rFonts w:ascii="Arial" w:hAnsi="Arial" w:cs="Arial"/>
          <w:b/>
          <w:bCs/>
        </w:rPr>
        <w:t>Art. 1º</w:t>
      </w:r>
      <w:r w:rsidRPr="00786B7D">
        <w:rPr>
          <w:rFonts w:ascii="Arial" w:hAnsi="Arial" w:cs="Arial"/>
        </w:rPr>
        <w:t xml:space="preserve"> - Fica estabelecida a obrigatoriedade de que os proprietários e funcionários de estabelecimentos comerciais do ramo de restaurantes, localizados no município de Sumaré, recebam capacitação em primeiros </w:t>
      </w:r>
      <w:r w:rsidRPr="00786B7D" w:rsidR="00786B7D">
        <w:rPr>
          <w:rFonts w:ascii="Arial" w:hAnsi="Arial" w:cs="Arial"/>
        </w:rPr>
        <w:t>socorros.</w:t>
      </w:r>
    </w:p>
    <w:p w:rsidR="00F9554C" w:rsidRPr="00786B7D" w:rsidP="00F9554C" w14:paraId="35C27999" w14:textId="77777777">
      <w:pPr>
        <w:rPr>
          <w:rFonts w:ascii="Arial" w:hAnsi="Arial" w:cs="Arial"/>
        </w:rPr>
      </w:pPr>
      <w:r w:rsidRPr="00A801D4">
        <w:rPr>
          <w:rFonts w:ascii="Arial" w:hAnsi="Arial" w:cs="Arial"/>
          <w:b/>
          <w:bCs/>
        </w:rPr>
        <w:t>Art. 2º</w:t>
      </w:r>
      <w:r w:rsidRPr="00786B7D">
        <w:rPr>
          <w:rFonts w:ascii="Arial" w:hAnsi="Arial" w:cs="Arial"/>
        </w:rPr>
        <w:t xml:space="preserve"> - Os cursos de primeiros socorros, referidos no artigo anterior, deverão ser ministrados por profissionais capacitados na área de saúde e terão como objetivo instruir os participantes sobre as técnicas adequadas de intervenção em situações de emergência, incluindo, mas não se limitando a:</w:t>
      </w:r>
    </w:p>
    <w:p w:rsidR="00F9554C" w:rsidRPr="00786B7D" w:rsidP="00F9554C" w14:paraId="00BFA054" w14:textId="77777777">
      <w:pPr>
        <w:rPr>
          <w:rFonts w:ascii="Arial" w:hAnsi="Arial" w:cs="Arial"/>
        </w:rPr>
      </w:pPr>
      <w:r w:rsidRPr="00786B7D">
        <w:rPr>
          <w:rFonts w:ascii="Arial" w:hAnsi="Arial" w:cs="Arial"/>
        </w:rPr>
        <w:t>I. Reconhecimento e prevenção de engasgo;</w:t>
      </w:r>
    </w:p>
    <w:p w:rsidR="00F9554C" w:rsidRPr="00786B7D" w:rsidP="00F9554C" w14:paraId="52765D67" w14:textId="77777777">
      <w:pPr>
        <w:rPr>
          <w:rFonts w:ascii="Arial" w:hAnsi="Arial" w:cs="Arial"/>
        </w:rPr>
      </w:pPr>
      <w:r w:rsidRPr="00786B7D">
        <w:rPr>
          <w:rFonts w:ascii="Arial" w:hAnsi="Arial" w:cs="Arial"/>
        </w:rPr>
        <w:t>II. Procedimentos para desobstrução das vias aéreas;</w:t>
      </w:r>
    </w:p>
    <w:p w:rsidR="00F9554C" w:rsidRPr="00786B7D" w:rsidP="00F9554C" w14:paraId="21EA1CAD" w14:textId="77777777">
      <w:pPr>
        <w:rPr>
          <w:rFonts w:ascii="Arial" w:hAnsi="Arial" w:cs="Arial"/>
        </w:rPr>
      </w:pPr>
      <w:r w:rsidRPr="00786B7D">
        <w:rPr>
          <w:rFonts w:ascii="Arial" w:hAnsi="Arial" w:cs="Arial"/>
        </w:rPr>
        <w:t>III. Noções básicas de ressuscitação cardiopulmonar (RCP);</w:t>
      </w:r>
    </w:p>
    <w:p w:rsidR="00F9554C" w:rsidRPr="00786B7D" w:rsidP="00F9554C" w14:paraId="2D5AD923" w14:textId="77777777">
      <w:pPr>
        <w:rPr>
          <w:rFonts w:ascii="Arial" w:hAnsi="Arial" w:cs="Arial"/>
        </w:rPr>
      </w:pPr>
      <w:r w:rsidRPr="00786B7D">
        <w:rPr>
          <w:rFonts w:ascii="Arial" w:hAnsi="Arial" w:cs="Arial"/>
        </w:rPr>
        <w:t>IV. Procedimentos para atendimento a outras emergências comuns em ambiente de restaurante.</w:t>
      </w:r>
    </w:p>
    <w:p w:rsidR="00F9554C" w:rsidRPr="00786B7D" w:rsidP="00F9554C" w14:paraId="34EDFC59" w14:textId="4EB5FFF2">
      <w:pPr>
        <w:rPr>
          <w:rFonts w:ascii="Arial" w:hAnsi="Arial" w:cs="Arial"/>
        </w:rPr>
      </w:pPr>
      <w:r w:rsidRPr="00A801D4">
        <w:rPr>
          <w:rFonts w:ascii="Arial" w:hAnsi="Arial" w:cs="Arial"/>
          <w:b/>
          <w:bCs/>
        </w:rPr>
        <w:t>Art. 3º</w:t>
      </w:r>
      <w:r w:rsidRPr="00786B7D">
        <w:rPr>
          <w:rFonts w:ascii="Arial" w:hAnsi="Arial" w:cs="Arial"/>
        </w:rPr>
        <w:t xml:space="preserve"> Os estabelecimentos comerciais do ramo de restaurantes terão o prazo de 180 (cento e oitenta) dias, a contar da publicação desta Lei, para promoverem a capacitação de seus proprietários e funcionários, conforme estabelecido no art. 1º.</w:t>
      </w:r>
    </w:p>
    <w:p w:rsidR="00F9554C" w:rsidRPr="00786B7D" w:rsidP="00F9554C" w14:paraId="18FA5F8F" w14:textId="3728C374">
      <w:pPr>
        <w:rPr>
          <w:rFonts w:ascii="Arial" w:hAnsi="Arial" w:cs="Arial"/>
        </w:rPr>
      </w:pPr>
      <w:r w:rsidRPr="00A801D4">
        <w:rPr>
          <w:rFonts w:ascii="Arial" w:hAnsi="Arial" w:cs="Arial"/>
          <w:b/>
          <w:bCs/>
        </w:rPr>
        <w:t>Art. 4º</w:t>
      </w:r>
      <w:r w:rsidRPr="00786B7D">
        <w:rPr>
          <w:rFonts w:ascii="Arial" w:hAnsi="Arial" w:cs="Arial"/>
        </w:rPr>
        <w:t xml:space="preserve"> O descumprimento das disposições desta Lei sujeitará os estabelecimentos comerciais às seguintes penalidades:</w:t>
      </w:r>
    </w:p>
    <w:p w:rsidR="00F9554C" w:rsidRPr="00786B7D" w:rsidP="00F9554C" w14:paraId="5830C2D8" w14:textId="77777777">
      <w:pPr>
        <w:rPr>
          <w:rFonts w:ascii="Arial" w:hAnsi="Arial" w:cs="Arial"/>
        </w:rPr>
      </w:pPr>
      <w:r w:rsidRPr="00786B7D">
        <w:rPr>
          <w:rFonts w:ascii="Arial" w:hAnsi="Arial" w:cs="Arial"/>
        </w:rPr>
        <w:t>I. Advertência, na primeira constatação da infração;</w:t>
      </w:r>
    </w:p>
    <w:p w:rsidR="00F9554C" w:rsidRPr="00786B7D" w:rsidP="00F9554C" w14:paraId="61AFC6C3" w14:textId="0C2933FD">
      <w:pPr>
        <w:rPr>
          <w:rFonts w:ascii="Arial" w:hAnsi="Arial" w:cs="Arial"/>
        </w:rPr>
      </w:pPr>
      <w:r w:rsidRPr="00786B7D">
        <w:rPr>
          <w:rFonts w:ascii="Arial" w:hAnsi="Arial" w:cs="Arial"/>
        </w:rPr>
        <w:t xml:space="preserve">II. Multa de </w:t>
      </w:r>
      <w:r w:rsidRPr="00786B7D" w:rsidR="00786B7D">
        <w:rPr>
          <w:rFonts w:ascii="Arial" w:hAnsi="Arial" w:cs="Arial"/>
        </w:rPr>
        <w:t>2.000</w:t>
      </w:r>
      <w:r w:rsidRPr="00786B7D">
        <w:rPr>
          <w:rFonts w:ascii="Arial" w:hAnsi="Arial" w:cs="Arial"/>
        </w:rPr>
        <w:t xml:space="preserve"> (</w:t>
      </w:r>
      <w:r w:rsidRPr="00786B7D" w:rsidR="00786B7D">
        <w:rPr>
          <w:rFonts w:ascii="Arial" w:hAnsi="Arial" w:cs="Arial"/>
        </w:rPr>
        <w:t>duas mil</w:t>
      </w:r>
      <w:r w:rsidRPr="00786B7D">
        <w:rPr>
          <w:rFonts w:ascii="Arial" w:hAnsi="Arial" w:cs="Arial"/>
        </w:rPr>
        <w:t xml:space="preserve">) a </w:t>
      </w:r>
      <w:r w:rsidRPr="00786B7D" w:rsidR="00786B7D">
        <w:rPr>
          <w:rFonts w:ascii="Arial" w:hAnsi="Arial" w:cs="Arial"/>
        </w:rPr>
        <w:t>5.000</w:t>
      </w:r>
      <w:r w:rsidRPr="00786B7D">
        <w:rPr>
          <w:rFonts w:ascii="Arial" w:hAnsi="Arial" w:cs="Arial"/>
        </w:rPr>
        <w:t xml:space="preserve"> (</w:t>
      </w:r>
      <w:r w:rsidRPr="00786B7D" w:rsidR="00786B7D">
        <w:rPr>
          <w:rFonts w:ascii="Arial" w:hAnsi="Arial" w:cs="Arial"/>
        </w:rPr>
        <w:t>cinco mil</w:t>
      </w:r>
      <w:r w:rsidRPr="00786B7D">
        <w:rPr>
          <w:rFonts w:ascii="Arial" w:hAnsi="Arial" w:cs="Arial"/>
        </w:rPr>
        <w:t xml:space="preserve">) </w:t>
      </w:r>
      <w:r w:rsidRPr="00786B7D" w:rsidR="00786B7D">
        <w:rPr>
          <w:rFonts w:ascii="Arial" w:hAnsi="Arial" w:cs="Arial"/>
        </w:rPr>
        <w:t>Unidades Fiscais do Município de Sumaré – UFMS</w:t>
      </w:r>
      <w:r w:rsidRPr="00786B7D">
        <w:rPr>
          <w:rFonts w:ascii="Arial" w:hAnsi="Arial" w:cs="Arial"/>
        </w:rPr>
        <w:t>, em caso de reincidência.</w:t>
      </w:r>
    </w:p>
    <w:p w:rsidR="00F9554C" w:rsidRPr="00786B7D" w:rsidP="00F9554C" w14:paraId="1A59AC8F" w14:textId="31DEF921">
      <w:pPr>
        <w:rPr>
          <w:rFonts w:ascii="Arial" w:hAnsi="Arial" w:cs="Arial"/>
        </w:rPr>
      </w:pPr>
      <w:r w:rsidRPr="00A801D4">
        <w:rPr>
          <w:rFonts w:ascii="Arial" w:hAnsi="Arial" w:cs="Arial"/>
          <w:b/>
          <w:bCs/>
        </w:rPr>
        <w:t>Art. 5º</w:t>
      </w:r>
      <w:r w:rsidRPr="00786B7D">
        <w:rPr>
          <w:rFonts w:ascii="Arial" w:hAnsi="Arial" w:cs="Arial"/>
        </w:rPr>
        <w:t xml:space="preserve"> Esta Lei entra em vigor na data de sua publicação.</w:t>
      </w:r>
    </w:p>
    <w:p w:rsidR="00786B7D" w:rsidP="00F9554C" w14:paraId="4F16D57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801D4" w:rsidP="00F9554C" w14:paraId="620321C1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801D4" w:rsidP="00F9554C" w14:paraId="135BEF0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554C" w:rsidRPr="00786B7D" w:rsidP="00F9554C" w14:paraId="6C889682" w14:textId="2D32DD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86B7D">
        <w:rPr>
          <w:rFonts w:ascii="Arial" w:hAnsi="Arial" w:cs="Arial"/>
          <w:b/>
          <w:bCs/>
          <w:sz w:val="24"/>
          <w:szCs w:val="24"/>
        </w:rPr>
        <w:t>JUSTIFICATIVA</w:t>
      </w:r>
    </w:p>
    <w:p w:rsidR="00F9554C" w:rsidRPr="00F9554C" w:rsidP="00F9554C" w14:paraId="23539C57" w14:textId="1DE71821">
      <w:pPr>
        <w:rPr>
          <w:rFonts w:ascii="Arial" w:hAnsi="Arial" w:cs="Arial"/>
          <w:sz w:val="24"/>
          <w:szCs w:val="24"/>
        </w:rPr>
      </w:pPr>
    </w:p>
    <w:p w:rsidR="00F9554C" w:rsidRPr="00786B7D" w:rsidP="00F9554C" w14:paraId="2276C337" w14:textId="45957C56">
      <w:pPr>
        <w:jc w:val="both"/>
        <w:rPr>
          <w:rFonts w:ascii="Arial" w:hAnsi="Arial" w:cs="Arial"/>
        </w:rPr>
      </w:pPr>
      <w:r w:rsidRPr="00786B7D">
        <w:rPr>
          <w:rFonts w:ascii="Arial" w:hAnsi="Arial" w:cs="Arial"/>
        </w:rPr>
        <w:t>O presente projeto de lei tem como objetivo primordial promover a segurança e o bem-estar dos frequentadores de estabelecimentos comerciais do ramo de restaurantes no município de Sumaré. A capacitação em primeiros socorros, com ênfase especial na prevenção e atendimento ao engasgo, surge como uma medida essencial para garantir uma resposta eficaz em situações de emergência que possam ocorrer nesses locais.</w:t>
      </w:r>
    </w:p>
    <w:p w:rsidR="00F9554C" w:rsidRPr="00786B7D" w:rsidP="00F9554C" w14:paraId="48907859" w14:textId="3BBC8DA0">
      <w:pPr>
        <w:jc w:val="both"/>
        <w:rPr>
          <w:rFonts w:ascii="Arial" w:hAnsi="Arial" w:cs="Arial"/>
        </w:rPr>
      </w:pPr>
      <w:r w:rsidRPr="00786B7D">
        <w:rPr>
          <w:rFonts w:ascii="Arial" w:hAnsi="Arial" w:cs="Arial"/>
        </w:rPr>
        <w:t>O engasgo é uma ocorrência relativamente comum em ambientes de alimentação fora do lar e pode resultar em consequências graves, incluindo asfixia e até mesmo morte, caso não seja tratado prontamente e adequadamente. Diante disso, é fundamental que os proprietários e funcionários dos restaurantes estejam devidamente preparados para identificar os sinais de engasgo e agir rapidamente para prestar socorro às vítimas.</w:t>
      </w:r>
    </w:p>
    <w:p w:rsidR="00F9554C" w:rsidRPr="00786B7D" w:rsidP="00F9554C" w14:paraId="7FBA5D4B" w14:textId="4606569B">
      <w:pPr>
        <w:jc w:val="both"/>
        <w:rPr>
          <w:rFonts w:ascii="Arial" w:hAnsi="Arial" w:cs="Arial"/>
        </w:rPr>
      </w:pPr>
      <w:r w:rsidRPr="00786B7D">
        <w:rPr>
          <w:rFonts w:ascii="Arial" w:hAnsi="Arial" w:cs="Arial"/>
        </w:rPr>
        <w:t xml:space="preserve">Além da capacitação específica para o manejo do engasgo, o conhecimento em primeiros socorros abrange uma série de outras situações de emergência que podem ocorrer em ambientes de </w:t>
      </w:r>
      <w:r w:rsidRPr="00786B7D" w:rsidR="00786B7D">
        <w:rPr>
          <w:rFonts w:ascii="Arial" w:hAnsi="Arial" w:cs="Arial"/>
        </w:rPr>
        <w:t>restauntes</w:t>
      </w:r>
      <w:r w:rsidRPr="00786B7D">
        <w:rPr>
          <w:rFonts w:ascii="Arial" w:hAnsi="Arial" w:cs="Arial"/>
        </w:rPr>
        <w:t>, tais como quedas, queimaduras, convulsões, entre outras. Portanto, investir na formação dos profissionais que atuam nesses estabelecimentos contribui não apenas para a segurança dos clientes, mas também para a qualificação dos próprios funcionários.</w:t>
      </w:r>
    </w:p>
    <w:p w:rsidR="00F9554C" w:rsidRPr="00786B7D" w:rsidP="00F9554C" w14:paraId="4CFC5249" w14:textId="3EC2DD7D">
      <w:pPr>
        <w:jc w:val="both"/>
        <w:rPr>
          <w:rFonts w:ascii="Arial" w:hAnsi="Arial" w:cs="Arial"/>
        </w:rPr>
      </w:pPr>
      <w:r w:rsidRPr="00786B7D">
        <w:rPr>
          <w:rFonts w:ascii="Arial" w:hAnsi="Arial" w:cs="Arial"/>
        </w:rPr>
        <w:t>Destaca-se ainda que a implementação desse tipo de medida está alinhada com as diretrizes de promoção da saúde e prevenção de acidentes, conforme preconizado pelos órgãos de saúde pública. Ao exigir a realização de cursos de primeiros socorros, a presente proposta visa aprimorar as práticas de segurança nos restaurantes de Sumaré, proporcionando um ambiente mais seguro e protegido para toda a população.</w:t>
      </w:r>
    </w:p>
    <w:p w:rsidR="00F9554C" w:rsidRPr="00786B7D" w:rsidP="00F9554C" w14:paraId="63D17A0C" w14:textId="54B7C8F8">
      <w:pPr>
        <w:jc w:val="both"/>
        <w:rPr>
          <w:rFonts w:ascii="Arial" w:hAnsi="Arial" w:cs="Arial"/>
        </w:rPr>
      </w:pPr>
      <w:r w:rsidRPr="00786B7D">
        <w:rPr>
          <w:rFonts w:ascii="Arial" w:hAnsi="Arial" w:cs="Arial"/>
        </w:rPr>
        <w:t>Por fim, ressalta-se que a obrigatoriedade da capacitação em primeiros socorros para proprietários e funcionários de restaurantes é uma medida que já vem sendo adotada em diversos municípios e países ao redor do mundo, com resultados positivos na redução de acidentes e na preservação da vida. Dessa forma, a proposição deste projeto de lei representa um importante passo na direção de tornar os estabelecimentos gastronômicos de Sumaré mais seguros e preparados para lidar com eventuais situações de emergência.</w:t>
      </w:r>
    </w:p>
    <w:p w:rsidR="00F9554C" w:rsidRPr="00786B7D" w:rsidP="00F9554C" w14:paraId="764416D7" w14:textId="76BD6F70">
      <w:pPr>
        <w:jc w:val="both"/>
        <w:rPr>
          <w:rFonts w:ascii="Arial" w:hAnsi="Arial" w:cs="Arial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476885</wp:posOffset>
            </wp:positionV>
            <wp:extent cx="2331720" cy="739140"/>
            <wp:effectExtent l="0" t="0" r="0" b="3810"/>
            <wp:wrapNone/>
            <wp:docPr id="15010670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95222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Pr="00786B7D">
        <w:rPr>
          <w:rFonts w:ascii="Arial" w:hAnsi="Arial" w:cs="Arial"/>
        </w:rPr>
        <w:t>Diante do exposto, solicitamos o apoio dos nobres vereadores para a aprovação deste projeto de lei, visando a proteção e o bem-estar dos cidadãos de Sumaré.</w:t>
      </w:r>
    </w:p>
    <w:p w:rsidR="00F9554C" w:rsidRPr="00786B7D" w:rsidP="00F9554C" w14:paraId="2D2D394E" w14:textId="50BCD17C">
      <w:pPr>
        <w:jc w:val="both"/>
        <w:rPr>
          <w:rFonts w:ascii="Arial" w:hAnsi="Arial" w:cs="Arial"/>
        </w:rPr>
      </w:pPr>
    </w:p>
    <w:p w:rsidR="00F9554C" w:rsidRPr="00786B7D" w:rsidP="00F9554C" w14:paraId="3AFC4146" w14:textId="77777777">
      <w:pPr>
        <w:rPr>
          <w:rFonts w:ascii="Arial" w:hAnsi="Arial" w:cs="Arial"/>
        </w:rPr>
      </w:pPr>
    </w:p>
    <w:p w:rsidR="00F9554C" w:rsidRPr="00786B7D" w:rsidP="00786B7D" w14:paraId="6E5618CE" w14:textId="7D3DBBEB">
      <w:pPr>
        <w:jc w:val="center"/>
        <w:rPr>
          <w:rFonts w:ascii="Arial" w:hAnsi="Arial" w:cs="Arial"/>
          <w:b/>
          <w:bCs/>
        </w:rPr>
      </w:pPr>
      <w:r w:rsidRPr="00786B7D">
        <w:rPr>
          <w:rFonts w:ascii="Arial" w:hAnsi="Arial" w:cs="Arial"/>
          <w:b/>
          <w:bCs/>
        </w:rPr>
        <w:t>SEBASTIÃO ALVES CORREA</w:t>
      </w:r>
    </w:p>
    <w:p w:rsidR="00F9554C" w:rsidRPr="00786B7D" w:rsidP="00786B7D" w14:paraId="28196FC2" w14:textId="7802820E">
      <w:pPr>
        <w:jc w:val="center"/>
        <w:rPr>
          <w:rFonts w:ascii="Arial" w:hAnsi="Arial" w:cs="Arial"/>
          <w:b/>
          <w:bCs/>
        </w:rPr>
      </w:pPr>
      <w:r w:rsidRPr="00786B7D">
        <w:rPr>
          <w:rFonts w:ascii="Arial" w:hAnsi="Arial" w:cs="Arial"/>
          <w:b/>
          <w:bCs/>
        </w:rPr>
        <w:t>Tião Correa (Vereador - PSDB)</w:t>
      </w:r>
      <w:permEnd w:id="0"/>
    </w:p>
    <w:sectPr w:rsidSect="00743FD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43FD0"/>
    <w:rsid w:val="007543FA"/>
    <w:rsid w:val="00786B7D"/>
    <w:rsid w:val="007A503C"/>
    <w:rsid w:val="007D447B"/>
    <w:rsid w:val="00822396"/>
    <w:rsid w:val="00840AF6"/>
    <w:rsid w:val="00855803"/>
    <w:rsid w:val="008E634D"/>
    <w:rsid w:val="008E7F52"/>
    <w:rsid w:val="009746C8"/>
    <w:rsid w:val="0099055D"/>
    <w:rsid w:val="009C6052"/>
    <w:rsid w:val="009D58D2"/>
    <w:rsid w:val="00A06CF2"/>
    <w:rsid w:val="00A14D5F"/>
    <w:rsid w:val="00A31F2F"/>
    <w:rsid w:val="00A35DD3"/>
    <w:rsid w:val="00A801D4"/>
    <w:rsid w:val="00A83BDE"/>
    <w:rsid w:val="00B1504D"/>
    <w:rsid w:val="00B31434"/>
    <w:rsid w:val="00B372AC"/>
    <w:rsid w:val="00B4331A"/>
    <w:rsid w:val="00B705E8"/>
    <w:rsid w:val="00B825E6"/>
    <w:rsid w:val="00BF2295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52D22"/>
    <w:rsid w:val="00EE78C2"/>
    <w:rsid w:val="00F14588"/>
    <w:rsid w:val="00F47BD9"/>
    <w:rsid w:val="00F66A1E"/>
    <w:rsid w:val="00F945D1"/>
    <w:rsid w:val="00F955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8B451-EFD4-4E89-9213-C5AD8D06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642</Words>
  <Characters>3467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2023-10-10T19:21:00Z</cp:lastPrinted>
  <dcterms:created xsi:type="dcterms:W3CDTF">2024-03-05T16:17:00Z</dcterms:created>
  <dcterms:modified xsi:type="dcterms:W3CDTF">2024-03-06T19:17:00Z</dcterms:modified>
</cp:coreProperties>
</file>