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F91095" w:rsidRPr="0097160D" w:rsidP="00F91095" w14:paraId="26D9D47A" w14:textId="4627BB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</w:t>
      </w:r>
      <w:r w:rsidR="004733B3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733B3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7B2B" w:rsidRPr="00A31147" w:rsidP="004733B3" w14:paraId="7820C43E" w14:textId="2DC42B40">
      <w:pPr>
        <w:spacing w:line="360" w:lineRule="auto"/>
        <w:ind w:firstLine="708"/>
        <w:rPr>
          <w:szCs w:val="24"/>
        </w:rPr>
      </w:pPr>
      <w:r w:rsidRPr="004733B3">
        <w:rPr>
          <w:rFonts w:ascii="Arial" w:hAnsi="Arial" w:cs="Arial"/>
          <w:szCs w:val="24"/>
        </w:rPr>
        <w:t xml:space="preserve">Indico ao Exmo. Senhor Prefeito Municipal, junto aos Departamentos Competentes, no sentido de realizar a limpeza de boca de lobo, na Rua </w:t>
      </w:r>
      <w:r>
        <w:rPr>
          <w:rFonts w:ascii="Arial" w:hAnsi="Arial" w:cs="Arial"/>
          <w:szCs w:val="24"/>
        </w:rPr>
        <w:t xml:space="preserve">Marco </w:t>
      </w:r>
      <w:r>
        <w:rPr>
          <w:rFonts w:ascii="Arial" w:hAnsi="Arial" w:cs="Arial"/>
          <w:szCs w:val="24"/>
        </w:rPr>
        <w:t>Liasch</w:t>
      </w:r>
      <w:r w:rsidRPr="004733B3">
        <w:rPr>
          <w:rFonts w:ascii="Arial" w:hAnsi="Arial" w:cs="Arial"/>
          <w:szCs w:val="24"/>
        </w:rPr>
        <w:t>, em frente ao número 1</w:t>
      </w:r>
      <w:r>
        <w:rPr>
          <w:rFonts w:ascii="Arial" w:hAnsi="Arial" w:cs="Arial"/>
          <w:szCs w:val="24"/>
        </w:rPr>
        <w:t>77</w:t>
      </w:r>
      <w:r w:rsidRPr="004733B3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Vila </w:t>
      </w:r>
      <w:r>
        <w:rPr>
          <w:rFonts w:ascii="Arial" w:hAnsi="Arial" w:cs="Arial"/>
          <w:szCs w:val="24"/>
        </w:rPr>
        <w:t>Menuzzo</w:t>
      </w:r>
      <w:r w:rsidRPr="004733B3">
        <w:rPr>
          <w:rFonts w:ascii="Arial" w:hAnsi="Arial" w:cs="Arial"/>
          <w:szCs w:val="24"/>
        </w:rPr>
        <w:t>,</w:t>
      </w:r>
      <w:r w:rsidR="00BF176C">
        <w:rPr>
          <w:rFonts w:ascii="Arial" w:hAnsi="Arial" w:cs="Arial"/>
          <w:szCs w:val="24"/>
        </w:rPr>
        <w:t xml:space="preserve"> próximo ao Instituto de Promoção do Menor,</w:t>
      </w:r>
      <w:r w:rsidRPr="004733B3">
        <w:rPr>
          <w:rFonts w:ascii="Arial" w:hAnsi="Arial" w:cs="Arial"/>
          <w:szCs w:val="24"/>
        </w:rPr>
        <w:t xml:space="preserve"> Sumaré-SP</w:t>
      </w:r>
      <w:r>
        <w:rPr>
          <w:rFonts w:ascii="Arial" w:hAnsi="Arial" w:cs="Arial"/>
          <w:szCs w:val="24"/>
        </w:rPr>
        <w:t>.</w:t>
      </w:r>
    </w:p>
    <w:p w:rsidR="004619E9" w:rsidP="004733B3" w14:paraId="427DE4C7" w14:textId="5E1B8A45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4733B3">
        <w:rPr>
          <w:rFonts w:ascii="Arial" w:hAnsi="Arial" w:cs="Arial"/>
          <w:b/>
          <w:bCs/>
          <w:iCs/>
          <w:color w:val="000000"/>
          <w:szCs w:val="24"/>
        </w:rPr>
        <w:t>Justificativa:</w:t>
      </w:r>
      <w:r w:rsidRPr="004733B3">
        <w:rPr>
          <w:rFonts w:ascii="Arial" w:hAnsi="Arial" w:cs="Arial"/>
          <w:iCs/>
          <w:color w:val="000000"/>
          <w:szCs w:val="24"/>
        </w:rPr>
        <w:t xml:space="preserve"> Tal indicação se justifica tendo em vista que a falta de limpeza promove o entupimento da boca de lobo e o transbordamento de águas pluviais, especialmente no atual período de chuvas intensas. A água acumulada gera grandes transtornos aos moradores locais e pedestres em geral. Ademais, água acumulada pode servir de cria</w:t>
      </w:r>
      <w:r>
        <w:rPr>
          <w:rFonts w:ascii="Arial" w:hAnsi="Arial" w:cs="Arial"/>
          <w:iCs/>
          <w:color w:val="000000"/>
          <w:szCs w:val="24"/>
        </w:rPr>
        <w:t>douros</w:t>
      </w:r>
      <w:r w:rsidRPr="004733B3">
        <w:rPr>
          <w:rFonts w:ascii="Arial" w:hAnsi="Arial" w:cs="Arial"/>
          <w:iCs/>
          <w:color w:val="000000"/>
          <w:szCs w:val="24"/>
        </w:rPr>
        <w:t xml:space="preserve"> para o desenvolvimento de mosquito transmissor de doenças como dengue, </w:t>
      </w:r>
      <w:r w:rsidRPr="004733B3">
        <w:rPr>
          <w:rFonts w:ascii="Arial" w:hAnsi="Arial" w:cs="Arial"/>
          <w:iCs/>
          <w:color w:val="000000"/>
          <w:szCs w:val="24"/>
        </w:rPr>
        <w:t>zika</w:t>
      </w:r>
      <w:r w:rsidRPr="004733B3">
        <w:rPr>
          <w:rFonts w:ascii="Arial" w:hAnsi="Arial" w:cs="Arial"/>
          <w:iCs/>
          <w:color w:val="000000"/>
          <w:szCs w:val="24"/>
        </w:rPr>
        <w:t xml:space="preserve"> e </w:t>
      </w:r>
      <w:r w:rsidRPr="004733B3">
        <w:rPr>
          <w:rFonts w:ascii="Arial" w:hAnsi="Arial" w:cs="Arial"/>
          <w:iCs/>
          <w:color w:val="000000"/>
          <w:szCs w:val="24"/>
        </w:rPr>
        <w:t>chicungunya</w:t>
      </w:r>
      <w:r w:rsidRPr="004733B3">
        <w:rPr>
          <w:rFonts w:ascii="Arial" w:hAnsi="Arial" w:cs="Arial"/>
          <w:iCs/>
          <w:color w:val="000000"/>
          <w:szCs w:val="24"/>
        </w:rPr>
        <w:t>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C8A43C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33B3">
        <w:rPr>
          <w:rFonts w:ascii="Arial" w:hAnsi="Arial" w:cs="Arial"/>
          <w:szCs w:val="24"/>
        </w:rPr>
        <w:t>04</w:t>
      </w:r>
      <w:r w:rsidR="00C43A0A">
        <w:rPr>
          <w:rFonts w:ascii="Arial" w:hAnsi="Arial" w:cs="Arial"/>
          <w:szCs w:val="24"/>
        </w:rPr>
        <w:t xml:space="preserve"> de </w:t>
      </w:r>
      <w:r w:rsidR="004733B3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4733B3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0123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5C3B9A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571750" cy="3427601"/>
            <wp:effectExtent l="0" t="0" r="0" b="1905"/>
            <wp:docPr id="1963357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364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22" cy="344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581275" cy="3440296"/>
            <wp:effectExtent l="0" t="0" r="0" b="8255"/>
            <wp:docPr id="17089762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904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64" cy="345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08488" cy="3476566"/>
            <wp:effectExtent l="0" t="0" r="1905" b="0"/>
            <wp:docPr id="172286167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1732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14" cy="349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19375" cy="3491076"/>
            <wp:effectExtent l="0" t="0" r="0" b="0"/>
            <wp:docPr id="131095112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1773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74" cy="350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27" w:rsidP="004619E9" w14:paraId="5601291E" w14:textId="7F4FF46B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C74727" w:rsidP="00A46B89" w14:paraId="76BFDB61" w14:textId="191A341B">
      <w:pPr>
        <w:spacing w:line="276" w:lineRule="auto"/>
        <w:rPr>
          <w:rFonts w:ascii="Arial" w:hAnsi="Arial" w:cs="Arial"/>
          <w:szCs w:val="24"/>
        </w:rPr>
      </w:pPr>
    </w:p>
    <w:sectPr w:rsidSect="0053018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733B3"/>
    <w:rsid w:val="00496656"/>
    <w:rsid w:val="004B2CC9"/>
    <w:rsid w:val="004B2EAB"/>
    <w:rsid w:val="0051286F"/>
    <w:rsid w:val="00527E71"/>
    <w:rsid w:val="00530185"/>
    <w:rsid w:val="00553621"/>
    <w:rsid w:val="005F46FD"/>
    <w:rsid w:val="00601B0A"/>
    <w:rsid w:val="00626437"/>
    <w:rsid w:val="00632FA0"/>
    <w:rsid w:val="00640FC2"/>
    <w:rsid w:val="00651436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5560B"/>
    <w:rsid w:val="007F28B2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27B2B"/>
    <w:rsid w:val="00A31147"/>
    <w:rsid w:val="00A37EB8"/>
    <w:rsid w:val="00A46B89"/>
    <w:rsid w:val="00A978C1"/>
    <w:rsid w:val="00AA17E2"/>
    <w:rsid w:val="00AA5C52"/>
    <w:rsid w:val="00AE6AEE"/>
    <w:rsid w:val="00B353A0"/>
    <w:rsid w:val="00B37CB8"/>
    <w:rsid w:val="00B46C4F"/>
    <w:rsid w:val="00B81E30"/>
    <w:rsid w:val="00BC6172"/>
    <w:rsid w:val="00BE045F"/>
    <w:rsid w:val="00BE6299"/>
    <w:rsid w:val="00BF176C"/>
    <w:rsid w:val="00C00C1E"/>
    <w:rsid w:val="00C36776"/>
    <w:rsid w:val="00C43A0A"/>
    <w:rsid w:val="00C5427B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85E7D"/>
    <w:rsid w:val="00F910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37662-3238-4DA2-BCDC-5215FDEF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2024-03-04T18:17:00Z</dcterms:created>
  <dcterms:modified xsi:type="dcterms:W3CDTF">2024-03-04T18:17:00Z</dcterms:modified>
</cp:coreProperties>
</file>