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47/2024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“Dispõe sobre a proibição de uso de celulares e outros dispositivos tecnológicos pelos alunos nas unidades escolares da rede municipal de ensino do município de Sumaré, e dá outras providências. 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