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BEC1A25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C50AEC" w:rsidR="00C50AEC">
        <w:t>Luiz Romildo Vendramini</w:t>
      </w:r>
      <w:r w:rsidR="00C50AEC">
        <w:t>,</w:t>
      </w:r>
      <w:r w:rsidR="00FB6ABD">
        <w:t xml:space="preserve"> em toda a sua extensão</w:t>
      </w:r>
      <w:r>
        <w:t>.</w:t>
      </w:r>
    </w:p>
    <w:p w:rsidR="00E06B64" w:rsidP="00243D1B" w14:paraId="6A43D66E" w14:textId="78E1519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>Jardim Residencial Veccon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0735A7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04 de març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70162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C18D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C18D3"/>
    <w:rsid w:val="00AF400E"/>
    <w:rsid w:val="00B06530"/>
    <w:rsid w:val="00B3310F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2023-10-03T13:47:00Z</dcterms:created>
  <dcterms:modified xsi:type="dcterms:W3CDTF">2024-03-04T17:05:00Z</dcterms:modified>
</cp:coreProperties>
</file>