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010C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3863">
        <w:rPr>
          <w:rFonts w:ascii="Arial" w:hAnsi="Arial" w:cs="Arial"/>
          <w:b/>
          <w:sz w:val="24"/>
          <w:szCs w:val="24"/>
          <w:u w:val="single"/>
        </w:rPr>
        <w:t xml:space="preserve">Elvira </w:t>
      </w:r>
      <w:r w:rsidR="00593863">
        <w:rPr>
          <w:rFonts w:ascii="Arial" w:hAnsi="Arial" w:cs="Arial"/>
          <w:b/>
          <w:sz w:val="24"/>
          <w:szCs w:val="24"/>
          <w:u w:val="single"/>
        </w:rPr>
        <w:t>Biancalana</w:t>
      </w:r>
      <w:r w:rsidR="00593863">
        <w:rPr>
          <w:rFonts w:ascii="Arial" w:hAnsi="Arial" w:cs="Arial"/>
          <w:b/>
          <w:sz w:val="24"/>
          <w:szCs w:val="24"/>
          <w:u w:val="single"/>
        </w:rPr>
        <w:t xml:space="preserve"> do Valle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97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370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D98C-C105-4B8A-B91C-BF5860BD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2024-03-04T10:21:00Z</dcterms:created>
  <dcterms:modified xsi:type="dcterms:W3CDTF">2024-03-04T10:21:00Z</dcterms:modified>
</cp:coreProperties>
</file>