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C6640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7946E1">
        <w:rPr>
          <w:sz w:val="28"/>
          <w:szCs w:val="28"/>
        </w:rPr>
        <w:t xml:space="preserve">Marcos Dutra Pereira em frente aos </w:t>
      </w:r>
      <w:r w:rsidR="007946E1">
        <w:rPr>
          <w:sz w:val="28"/>
          <w:szCs w:val="28"/>
        </w:rPr>
        <w:t>nºs</w:t>
      </w:r>
      <w:r w:rsidR="007946E1">
        <w:rPr>
          <w:sz w:val="28"/>
          <w:szCs w:val="28"/>
        </w:rPr>
        <w:t xml:space="preserve"> 1180, 1380, 1485 – Parque Bandeirantes.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922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351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351B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2024-02-05T12:24:00Z</cp:lastPrinted>
  <dcterms:created xsi:type="dcterms:W3CDTF">2024-03-04T11:57:00Z</dcterms:created>
  <dcterms:modified xsi:type="dcterms:W3CDTF">2024-03-04T11:57:00Z</dcterms:modified>
</cp:coreProperties>
</file>