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Poder Executivo Municipal para instituição do Programa Farmácia Veterinária Solidária no âmbit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