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59/2021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Acrescenta o Art. 2º, renumerando-se os demais.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maio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