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criação do Serviço Municipal de Assistência Judiciária Gratuita no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