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4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SILVIO COLTR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desconto sobre o valor da tarifa de franquia mensal dos serviços de energia elétrica e água, proporcional aos dias de interrupção de fornecimento no município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