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desconto sobre o valor da tarifa de franquia mensal dos serviços de energia elétrica e água, proporcional aos dias de interrupção de fornecimento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