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165/2021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sistema cicloviário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maio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