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137/2023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Isenta os candidatos de baixa renda e os doadores de medula óssea do pagamento de taxa de inscrição em concursos para provimento de cargo efetivo do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