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23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VALDIR DE OLIVEIR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Inclui o álcool gel e máscara descartável na lista de produtos da cesta básica distribuídas as famílias carentes pela Prefeitura Municipal de Sumaré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