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o álcool gel e máscara descartável na lista de produtos da cesta básica distribuídas as famílias carentes pela Prefeitura Municipal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