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contribuição para o fim de custear as complementações de aposentadorias e pensões que vierem a ser concedidas aos servidores admitidos antes da promulgação da lei municipal nº 3772, de 20 de fevereiro de 2003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