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500.000,00 (quinhentos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