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CD548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F405C3">
        <w:rPr>
          <w:rFonts w:ascii="Arial" w:hAnsi="Arial" w:cs="Arial"/>
          <w:sz w:val="24"/>
          <w:szCs w:val="24"/>
        </w:rPr>
        <w:t>Tiburtino</w:t>
      </w:r>
      <w:r w:rsidR="00F405C3">
        <w:rPr>
          <w:rFonts w:ascii="Arial" w:hAnsi="Arial" w:cs="Arial"/>
          <w:sz w:val="24"/>
          <w:szCs w:val="24"/>
        </w:rPr>
        <w:t xml:space="preserve"> Gomes</w:t>
      </w:r>
      <w:bookmarkStart w:id="0" w:name="_GoBack"/>
      <w:bookmarkEnd w:id="0"/>
      <w:r w:rsidR="00873827">
        <w:rPr>
          <w:rFonts w:ascii="Arial" w:hAnsi="Arial" w:cs="Arial"/>
          <w:sz w:val="24"/>
          <w:szCs w:val="24"/>
        </w:rPr>
        <w:t>, Jardim Alvorada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68785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E258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2021-03-22T20:22:00Z</dcterms:created>
  <dcterms:modified xsi:type="dcterms:W3CDTF">2021-03-22T20:23:00Z</dcterms:modified>
</cp:coreProperties>
</file>