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283D9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AA7FDF">
        <w:rPr>
          <w:rFonts w:ascii="Arial" w:hAnsi="Arial" w:cs="Arial"/>
          <w:sz w:val="24"/>
          <w:szCs w:val="24"/>
        </w:rPr>
        <w:t>Raimundo Luciano da Silva</w:t>
      </w:r>
      <w:r w:rsidR="00873827">
        <w:rPr>
          <w:rFonts w:ascii="Arial" w:hAnsi="Arial" w:cs="Arial"/>
          <w:sz w:val="24"/>
          <w:szCs w:val="24"/>
        </w:rPr>
        <w:t>, J</w:t>
      </w:r>
      <w:r w:rsidR="00AA7FDF">
        <w:rPr>
          <w:rFonts w:ascii="Arial" w:hAnsi="Arial" w:cs="Arial"/>
          <w:sz w:val="24"/>
          <w:szCs w:val="24"/>
        </w:rPr>
        <w:t>ardim das Palmeiras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568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2DCD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A7FDF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26B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2021-03-22T21:43:00Z</dcterms:created>
  <dcterms:modified xsi:type="dcterms:W3CDTF">2021-03-22T21:44:00Z</dcterms:modified>
</cp:coreProperties>
</file>