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2280F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F78C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8F78CA">
        <w:rPr>
          <w:rFonts w:ascii="Arial" w:hAnsi="Arial" w:cs="Arial"/>
          <w:sz w:val="24"/>
          <w:szCs w:val="24"/>
        </w:rPr>
        <w:t>Osasco</w:t>
      </w:r>
      <w:r w:rsidR="00A01906">
        <w:rPr>
          <w:rFonts w:ascii="Arial" w:hAnsi="Arial" w:cs="Arial"/>
          <w:sz w:val="24"/>
          <w:szCs w:val="24"/>
        </w:rPr>
        <w:t>, P</w:t>
      </w:r>
      <w:r w:rsidR="001A26C0">
        <w:rPr>
          <w:rFonts w:ascii="Arial" w:hAnsi="Arial" w:cs="Arial"/>
          <w:sz w:val="24"/>
          <w:szCs w:val="24"/>
        </w:rPr>
        <w:t>arque</w:t>
      </w:r>
      <w:r w:rsidR="00944B31">
        <w:rPr>
          <w:rFonts w:ascii="Arial" w:hAnsi="Arial" w:cs="Arial"/>
          <w:sz w:val="24"/>
          <w:szCs w:val="24"/>
        </w:rPr>
        <w:t xml:space="preserve"> Emília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0469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5598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2021-03-22T20:08:00Z</dcterms:created>
  <dcterms:modified xsi:type="dcterms:W3CDTF">2021-03-22T20:08:00Z</dcterms:modified>
</cp:coreProperties>
</file>