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CE5A8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76C0">
        <w:rPr>
          <w:rFonts w:ascii="Arial" w:hAnsi="Arial" w:cs="Arial"/>
          <w:b/>
          <w:sz w:val="24"/>
          <w:szCs w:val="24"/>
          <w:u w:val="single"/>
        </w:rPr>
        <w:t>Santo Antônio da Posse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D62B8">
        <w:rPr>
          <w:rFonts w:ascii="Arial" w:hAnsi="Arial" w:cs="Arial"/>
          <w:b/>
          <w:sz w:val="24"/>
          <w:szCs w:val="24"/>
          <w:u w:val="single"/>
        </w:rPr>
        <w:t>Nova Veneza/Inocoop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7453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3B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B803D-4B33-438D-BFBC-754CA8F2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2024-02-26T11:59:00Z</dcterms:created>
  <dcterms:modified xsi:type="dcterms:W3CDTF">2024-02-26T11:59:00Z</dcterms:modified>
</cp:coreProperties>
</file>