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6043" w:rsidP="00D46043" w14:paraId="37CFDA9D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D46043" w:rsidP="00D46043" w14:paraId="45DB5A50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</w:p>
    <w:p w:rsidR="00D46043" w:rsidP="00D46043" w14:paraId="0B24790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46043" w:rsidP="00D46043" w14:paraId="11437303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46043" w:rsidRPr="00E84380" w:rsidP="00D46043" w14:paraId="639FE46C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D46043" w:rsidRPr="00E84380" w:rsidP="00D46043" w14:paraId="080AF521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46043" w:rsidRPr="002217A8" w:rsidP="00D46043" w14:paraId="276AAA1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projeto de viabilidade urbana na Avenida Emílio Bosco. </w:t>
      </w:r>
    </w:p>
    <w:p w:rsidR="00D46043" w:rsidRPr="00E84380" w:rsidP="00D46043" w14:paraId="420AEEB2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D46043" w:rsidP="00D46043" w14:paraId="3873F60F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D46043" w:rsidRPr="00E84380" w:rsidP="00D46043" w14:paraId="53B37DA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D46043" w:rsidP="00D46043" w14:paraId="27E87890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D46043" w:rsidP="00D46043" w14:paraId="1C6600AF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 xml:space="preserve">para que seja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um </w:t>
      </w:r>
      <w:r w:rsidRPr="00A811D4">
        <w:rPr>
          <w:rFonts w:ascii="Arial" w:eastAsia="Arial" w:hAnsi="Arial" w:cs="Arial"/>
          <w:color w:val="000000"/>
          <w:sz w:val="26"/>
          <w:szCs w:val="26"/>
        </w:rPr>
        <w:t>projeto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de viabilidade urbana</w:t>
      </w:r>
      <w:r w:rsidRPr="00A811D4">
        <w:rPr>
          <w:rFonts w:ascii="Arial" w:eastAsia="Arial" w:hAnsi="Arial" w:cs="Arial"/>
          <w:color w:val="000000"/>
          <w:sz w:val="26"/>
          <w:szCs w:val="26"/>
        </w:rPr>
        <w:t xml:space="preserve"> na Avenida Emílio Bosco, altura da Escola Municipal Ramona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– a qual está </w:t>
      </w:r>
      <w:r w:rsidRPr="00A811D4">
        <w:rPr>
          <w:rFonts w:ascii="Arial" w:eastAsia="Arial" w:hAnsi="Arial" w:cs="Arial"/>
          <w:color w:val="000000"/>
          <w:sz w:val="26"/>
          <w:szCs w:val="26"/>
        </w:rPr>
        <w:t>situada na Av. Matão, 64 - Jardim São Gerônimo (Nova Veneza)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-</w:t>
      </w:r>
      <w:r w:rsidRPr="00A811D4">
        <w:rPr>
          <w:rFonts w:ascii="Arial" w:eastAsia="Arial" w:hAnsi="Arial" w:cs="Arial"/>
          <w:color w:val="000000"/>
          <w:sz w:val="26"/>
          <w:szCs w:val="26"/>
        </w:rPr>
        <w:t xml:space="preserve">, </w:t>
      </w:r>
      <w:r>
        <w:rPr>
          <w:rFonts w:ascii="Arial" w:eastAsia="Arial" w:hAnsi="Arial" w:cs="Arial"/>
          <w:color w:val="000000"/>
          <w:sz w:val="26"/>
          <w:szCs w:val="26"/>
        </w:rPr>
        <w:t>para que seja feito um retorno</w:t>
      </w:r>
      <w:r w:rsidRPr="00A811D4">
        <w:rPr>
          <w:rFonts w:ascii="Arial" w:eastAsia="Arial" w:hAnsi="Arial" w:cs="Arial"/>
          <w:color w:val="000000"/>
          <w:sz w:val="26"/>
          <w:szCs w:val="26"/>
        </w:rPr>
        <w:t xml:space="preserve"> para o jardim </w:t>
      </w:r>
      <w:r w:rsidRPr="00A811D4">
        <w:rPr>
          <w:rFonts w:ascii="Arial" w:eastAsia="Arial" w:hAnsi="Arial" w:cs="Arial"/>
          <w:color w:val="000000"/>
          <w:sz w:val="26"/>
          <w:szCs w:val="26"/>
        </w:rPr>
        <w:t>Minezota</w:t>
      </w:r>
      <w:r>
        <w:rPr>
          <w:rFonts w:ascii="Arial" w:eastAsia="Arial" w:hAnsi="Arial" w:cs="Arial"/>
          <w:color w:val="000000"/>
        </w:rPr>
        <w:t>.</w:t>
      </w:r>
    </w:p>
    <w:p w:rsidR="00D46043" w:rsidP="00D46043" w14:paraId="10350149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A811D4">
        <w:rPr>
          <w:rFonts w:ascii="Arial" w:hAnsi="Arial" w:cs="Arial"/>
          <w:color w:val="000000"/>
          <w:sz w:val="26"/>
          <w:szCs w:val="26"/>
        </w:rPr>
        <w:t xml:space="preserve">A medida faz-se necessária </w:t>
      </w:r>
      <w:r>
        <w:rPr>
          <w:rFonts w:ascii="Arial" w:hAnsi="Arial" w:cs="Arial"/>
          <w:color w:val="000000"/>
          <w:sz w:val="26"/>
          <w:szCs w:val="26"/>
        </w:rPr>
        <w:t>para promoção da melhoria das vias urbanas, bem como para promover uma melhor fluidez no trânsito, gerando, inclusive, maior segurança aos pedestres e motoristas</w:t>
      </w:r>
      <w:r>
        <w:rPr>
          <w:rFonts w:ascii="Arial" w:hAnsi="Arial" w:cs="Arial"/>
        </w:rPr>
        <w:t>.</w:t>
      </w:r>
    </w:p>
    <w:p w:rsidR="00D46043" w:rsidP="00D46043" w14:paraId="5C7EFA7A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D46043" w:rsidP="00D46043" w14:paraId="0E5BF390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D46043" w:rsidRPr="00E84380" w:rsidP="00D46043" w14:paraId="789B9B9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46043" w:rsidRPr="00E84380" w:rsidP="00D46043" w14:paraId="04AD36F2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27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Pr="00243202">
        <w:rPr>
          <w:rFonts w:ascii="Arial" w:hAnsi="Arial" w:cs="Arial"/>
          <w:sz w:val="24"/>
          <w:szCs w:val="24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D46043" w:rsidRPr="00E84380" w:rsidP="00D46043" w14:paraId="042186D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D46043" w:rsidP="00D46043" w14:paraId="153F4818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46043" w:rsidP="00D46043" w14:paraId="37BD6D9A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2642235</wp:posOffset>
            </wp:positionH>
            <wp:positionV relativeFrom="paragraph">
              <wp:posOffset>150495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551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043" w:rsidP="00D46043" w14:paraId="79227F3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46043" w:rsidP="00D46043" w14:paraId="3B774BC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46043" w:rsidRPr="00E84380" w:rsidP="00D46043" w14:paraId="6AA1FECE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46043" w:rsidRPr="00E84380" w:rsidP="00D46043" w14:paraId="63B92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D46043" w:rsidP="00D46043" w14:paraId="5030A96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</w:p>
    <w:p w:rsidR="00E22A47" w:rsidRPr="00455CF5" w:rsidP="00455CF5" w14:paraId="2883A863" w14:textId="058A8E0A">
      <w:bookmarkStart w:id="2" w:name="_GoBack"/>
      <w:bookmarkEnd w:id="2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217A8"/>
    <w:rsid w:val="002310A0"/>
    <w:rsid w:val="00232A2C"/>
    <w:rsid w:val="00243202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37E8F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11D4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46043"/>
    <w:rsid w:val="00D8393A"/>
    <w:rsid w:val="00DE5BFD"/>
    <w:rsid w:val="00E076D4"/>
    <w:rsid w:val="00E20D4C"/>
    <w:rsid w:val="00E22A47"/>
    <w:rsid w:val="00E52D22"/>
    <w:rsid w:val="00E84380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0099A-65D6-44F1-8BE9-CDF95CB9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2024-02-21T19:06:00Z</dcterms:created>
  <dcterms:modified xsi:type="dcterms:W3CDTF">2024-02-21T19:06:00Z</dcterms:modified>
</cp:coreProperties>
</file>