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312/2021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HÉLIO SILVA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as regras para comercialização de alimentos em vias públicas no Município de Sumaré, e dá outras providências.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