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312/2021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as regras para comercialização de alimentos em vias públicas no Município de Sumaré,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21 de outubro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