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24/2024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HÉLIO SILVA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Institui o Programa de Saúde Mental para Comunidade Escolar nas Escolas Públicas Municipais de Sumaré.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21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