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21/2024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VALDIR DE OLIVEIRA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 denominação da Área 2 da Quadra 21 do Loteamento Jardim João Paulo II, que passa a se chamar Praça Hermenegildo dos Santos.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16 de fevereiro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