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20/2024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TIÃO CORREA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Fica denominada “Praça Sr. Miguel Loriano dos Santos” o Sistema de Lazer 1 do Loteamento denominado Jardim Barcelona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