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23/2024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HÉLIO SILVA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Institui a Campanha de Conscientização sobre Segurança Digital nas Escolas Públicas da Rede Municipal de Ensino no Município de Sumaré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16 de fevereiro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