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875C76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95C3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74A29">
        <w:rPr>
          <w:rFonts w:ascii="Arial" w:hAnsi="Arial" w:cs="Arial"/>
          <w:b/>
          <w:sz w:val="24"/>
          <w:szCs w:val="24"/>
          <w:u w:val="single"/>
        </w:rPr>
        <w:t>Aldivino</w:t>
      </w:r>
      <w:r w:rsidR="00574A29">
        <w:rPr>
          <w:rFonts w:ascii="Arial" w:hAnsi="Arial" w:cs="Arial"/>
          <w:b/>
          <w:sz w:val="24"/>
          <w:szCs w:val="24"/>
          <w:u w:val="single"/>
        </w:rPr>
        <w:t xml:space="preserve"> Donizete Venâncio</w:t>
      </w:r>
      <w:bookmarkStart w:id="1" w:name="_GoBack"/>
      <w:bookmarkEnd w:id="1"/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D2CA3">
        <w:rPr>
          <w:rFonts w:ascii="Arial" w:hAnsi="Arial" w:cs="Arial"/>
          <w:b/>
          <w:sz w:val="24"/>
          <w:szCs w:val="24"/>
          <w:u w:val="single"/>
        </w:rPr>
        <w:t>Luiz Cia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29170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856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B1842-620A-424C-8DA7-6823DEA51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2024-02-19T12:47:00Z</dcterms:created>
  <dcterms:modified xsi:type="dcterms:W3CDTF">2024-02-19T12:48:00Z</dcterms:modified>
</cp:coreProperties>
</file>