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6B05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6488F">
        <w:rPr>
          <w:rFonts w:ascii="Arial" w:hAnsi="Arial" w:cs="Arial"/>
          <w:b/>
          <w:sz w:val="24"/>
          <w:szCs w:val="24"/>
          <w:u w:val="single"/>
        </w:rPr>
        <w:t xml:space="preserve">Estrada Municipal </w:t>
      </w:r>
      <w:r w:rsidR="00D6488F">
        <w:rPr>
          <w:rFonts w:ascii="Arial" w:hAnsi="Arial" w:cs="Arial"/>
          <w:b/>
          <w:sz w:val="24"/>
          <w:szCs w:val="24"/>
          <w:u w:val="single"/>
        </w:rPr>
        <w:t>Mineko</w:t>
      </w:r>
      <w:r w:rsidR="00D6488F">
        <w:rPr>
          <w:rFonts w:ascii="Arial" w:hAnsi="Arial" w:cs="Arial"/>
          <w:b/>
          <w:sz w:val="24"/>
          <w:szCs w:val="24"/>
          <w:u w:val="single"/>
        </w:rPr>
        <w:t xml:space="preserve"> Ito.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261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DE1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C146-E3DE-4FD7-BCDB-3FE82D1A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2024-02-19T12:58:00Z</dcterms:created>
  <dcterms:modified xsi:type="dcterms:W3CDTF">2024-02-19T12:58:00Z</dcterms:modified>
</cp:coreProperties>
</file>