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04CB1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29E6">
        <w:rPr>
          <w:rFonts w:ascii="Arial" w:hAnsi="Arial" w:cs="Arial"/>
          <w:b/>
          <w:sz w:val="24"/>
          <w:szCs w:val="24"/>
          <w:u w:val="single"/>
        </w:rPr>
        <w:t xml:space="preserve">Romilda </w:t>
      </w:r>
      <w:r w:rsidR="00BD29E6">
        <w:rPr>
          <w:rFonts w:ascii="Arial" w:hAnsi="Arial" w:cs="Arial"/>
          <w:b/>
          <w:sz w:val="24"/>
          <w:szCs w:val="24"/>
          <w:u w:val="single"/>
        </w:rPr>
        <w:t>Tomazin</w:t>
      </w:r>
      <w:r w:rsidR="00BD29E6">
        <w:rPr>
          <w:rFonts w:ascii="Arial" w:hAnsi="Arial" w:cs="Arial"/>
          <w:b/>
          <w:sz w:val="24"/>
          <w:szCs w:val="24"/>
          <w:u w:val="single"/>
        </w:rPr>
        <w:t xml:space="preserve"> Borro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8211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1F11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2E5A8-0CEA-4905-BC01-D24E9E5B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2024-02-19T13:04:00Z</dcterms:created>
  <dcterms:modified xsi:type="dcterms:W3CDTF">2024-02-19T13:04:00Z</dcterms:modified>
</cp:coreProperties>
</file>