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desconto sobre o valor da tarifa de franquia mensal dos serviços de energia elétrica e água, proporcional aos dias de interrupção de forneciment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