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de Conscientização sobre Segurança Digital nas Escolas Públicas da Rede Municipal de Ensi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