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BB2" w:rsidRPr="00E77BB2" w:rsidP="00E77BB2" w14:paraId="2DE0E6D9" w14:textId="5269D0AB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:rsidR="00E77BB2" w:rsidRPr="00E77BB2" w:rsidP="00E77BB2" w14:paraId="2804E807" w14:textId="4C1904DA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16</w:t>
      </w:r>
      <w:r w:rsidR="007F3895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MARÇO</w:t>
      </w:r>
      <w:r w:rsidR="007F3895">
        <w:rPr>
          <w:rFonts w:ascii="Times New Roman" w:eastAsia="Calibri" w:hAnsi="Times New Roman" w:cs="Times New Roman"/>
          <w:b/>
          <w:sz w:val="26"/>
          <w:szCs w:val="26"/>
        </w:rPr>
        <w:t xml:space="preserve"> DE 2021</w:t>
      </w:r>
      <w:r w:rsidRPr="00E77BB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E77BB2" w:rsidRPr="00E77BB2" w:rsidP="00E77BB2" w14:paraId="5F461C2C" w14:textId="77777777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:rsidR="00E77BB2" w:rsidP="00E77BB2" w14:paraId="6B0106E6" w14:textId="1C11B7B2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“</w:t>
      </w:r>
      <w:r w:rsidRPr="00E6354A" w:rsidR="00E6354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Dispõe </w:t>
      </w:r>
      <w:r w:rsidR="009E7BB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sobre a criação da carteira de identificação e informação do Paciente Diabético em Sumaré</w:t>
      </w: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”. </w:t>
      </w:r>
    </w:p>
    <w:p w:rsidR="00E77BB2" w:rsidRPr="00E77BB2" w:rsidP="00E77BB2" w14:paraId="381E923E" w14:textId="6424910A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:rsidR="00E77BB2" w:rsidRPr="00E77BB2" w:rsidP="00E77BB2" w14:paraId="07DD2C0B" w14:textId="77777777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Faço saber que a Câmara Municipal aprovou e eu sanciono e promulgo a seguinte Lei.</w:t>
      </w:r>
    </w:p>
    <w:p w:rsidR="00E77BB2" w:rsidP="00E77BB2" w14:paraId="4AEF5B77" w14:textId="68CB94BF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1º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="009E7BB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Fica criado, no âmbito do </w:t>
      </w:r>
      <w:r w:rsidR="0043205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Município</w:t>
      </w:r>
      <w:r w:rsidR="009E7BB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Sumaré, a Carteira de Identificação e Informação do paciente Diabético, na qual constarão detalhes da patologia, medicações utilizadas e recomendações para o </w:t>
      </w:r>
      <w:r w:rsidR="009E7BB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tratamento  de</w:t>
      </w:r>
      <w:r w:rsidR="009E7BB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urgência e </w:t>
      </w:r>
      <w:r w:rsidR="0043205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emergência</w:t>
      </w:r>
      <w:r w:rsidRPr="00E6354A" w:rsidR="00E6354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E6354A" w:rsidRPr="00E77BB2" w:rsidP="00E77BB2" w14:paraId="12584FCE" w14:textId="42C4A6C3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6354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Parágrafo Único: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="009E7BB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Fica a cargo do Poder Executivo a implementação do procedimento de cadastro e emissão das Carteiras de Identificação</w:t>
      </w:r>
      <w:r w:rsidRPr="00E6354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9E7BBB" w:rsidP="009E7BBB" w14:paraId="2FC16C15" w14:textId="721E58C8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2º</w:t>
      </w:r>
      <w:r w:rsidR="00E6354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Na carteira de informação ao paciente diabético além dos dados menci</w:t>
      </w:r>
      <w:r w:rsidR="00B9444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onados no artigo 1º deverá conte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r:</w:t>
      </w:r>
    </w:p>
    <w:p w:rsidR="009E7BBB" w:rsidP="009E7BBB" w14:paraId="50701BF9" w14:textId="77777777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Nome completo do paciente;</w:t>
      </w:r>
    </w:p>
    <w:p w:rsidR="009E7BBB" w:rsidP="009E7BBB" w14:paraId="16DEE804" w14:textId="029BC2BA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N</w:t>
      </w:r>
      <w:r w:rsidR="00B9444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ú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mero do cartão do Sistema Único de Saúde;</w:t>
      </w:r>
    </w:p>
    <w:p w:rsidR="009E7BBB" w:rsidP="009E7BBB" w14:paraId="78F9CB40" w14:textId="77777777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Data de nascimento;</w:t>
      </w:r>
    </w:p>
    <w:p w:rsidR="009E7BBB" w:rsidP="009E7BBB" w14:paraId="3EE48671" w14:textId="77777777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Indicativo DM1 (Diabetes Mellitus 1) ou DM2 (Diabetes Mellitus 2);</w:t>
      </w:r>
    </w:p>
    <w:p w:rsidR="00E6354A" w:rsidP="00B94444" w14:paraId="52461238" w14:textId="25E655D1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Em fonte destacada, o alerta: “Paciente </w:t>
      </w:r>
      <w:r w:rsidR="0043205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diabético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em caso de emergência, informar esta condição ao médico atendente”</w:t>
      </w:r>
      <w:r w:rsidRPr="00B9444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B94444" w:rsidRPr="00B94444" w:rsidP="00B94444" w14:paraId="1B73BE83" w14:textId="77777777">
      <w:pPr>
        <w:pStyle w:val="ListParagraph"/>
        <w:ind w:left="213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B94444" w:rsidP="00B94444" w14:paraId="37A6368C" w14:textId="7FBB6B68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3°.</w:t>
      </w:r>
      <w:r w:rsidRPr="00E6354A" w:rsidR="00E6354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Os pacientes Diabéticos beneficiados por esta Lei deverão, obrigatoriamente, ser domiciliados no município de Sumaré.</w:t>
      </w:r>
    </w:p>
    <w:p w:rsidR="00B13529" w:rsidRPr="007F3895" w:rsidP="00E6354A" w14:paraId="37F74CA3" w14:textId="59E93B06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Pr="00B13529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4º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="00B9444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 poder executivo regulamentará a presente lei no prazo de 90 (noventa) dias.</w:t>
      </w:r>
    </w:p>
    <w:p w:rsidR="007F3895" w:rsidRPr="007F3895" w:rsidP="007F3895" w14:paraId="3884875B" w14:textId="04BC33B2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bookmarkStart w:id="0" w:name="_Hlk10710524"/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5</w:t>
      </w:r>
      <w:r w:rsidRPr="007F389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º </w:t>
      </w:r>
      <w:r w:rsidR="00B9444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Esta Lei entra em vigor na data de sua publicação</w:t>
      </w:r>
      <w:r w:rsidRPr="007F389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E77BB2" w:rsidRPr="00E77BB2" w:rsidP="00E77BB2" w14:paraId="1590BC86" w14:textId="5B3D628C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16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março</w:t>
      </w:r>
      <w:r w:rsidR="007F389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2021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E77BB2" w:rsidRPr="00E77BB2" w:rsidP="00E77BB2" w14:paraId="6C9D228A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:rsidR="00E77BB2" w:rsidRPr="00E77BB2" w:rsidP="00E77BB2" w14:paraId="6342FB5F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77BB2" w:rsidRPr="00E77BB2" w:rsidP="00E77BB2" w14:paraId="1BB2534A" w14:textId="0CD2B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</w:p>
    <w:p w:rsidR="00E77BB2" w:rsidRPr="00E77BB2" w:rsidP="00E77BB2" w14:paraId="23320751" w14:textId="23754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E77BB2" w:rsidRPr="00E77BB2" w:rsidP="00E77BB2" w14:paraId="514F623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:rsidR="00E77BB2" w:rsidP="00E77BB2" w14:paraId="6D772C12" w14:textId="77777777">
      <w:pPr>
        <w:spacing w:after="0" w:line="240" w:lineRule="auto"/>
        <w:rPr>
          <w:sz w:val="26"/>
          <w:szCs w:val="26"/>
        </w:rPr>
      </w:pPr>
    </w:p>
    <w:p w:rsidR="00E77BB2" w:rsidP="00E77BB2" w14:paraId="0FE29DD0" w14:textId="77777777">
      <w:pPr>
        <w:jc w:val="center"/>
        <w:rPr>
          <w:sz w:val="26"/>
          <w:szCs w:val="26"/>
        </w:rPr>
      </w:pPr>
    </w:p>
    <w:p w:rsidR="00E77BB2" w:rsidRPr="00E77BB2" w:rsidP="00B94444" w14:paraId="286C326C" w14:textId="77777777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:rsidR="00E77BB2" w:rsidRPr="00E77BB2" w:rsidP="00E77BB2" w14:paraId="59D72A01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B94444" w:rsidRPr="00B94444" w:rsidP="00E77BB2" w14:paraId="0D1AD24D" w14:textId="77777777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Pr="00B9444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Segundo o Caderno de Atenção Básica - nº 16, disponibilizado pelo Ministério da Saúde, “o diabetes é um grupo de doenças metabólicas caracterizadas por hiperglicemia e associadas a complicações, disfunções e insuficiência de vários órgãos, especialmente olhos, rins, nervos, cérebro, coração e vasos sanguíneos. Pode resultar de defeitos de secreção e/ou ação da insulina envolvendo processos patogênicos específicos, por exemplo, destruição das células beta do pâncreas (produtoras de insulina), resistência à ação da insulina, distúrbios da secreção da insulina, entre outros”.</w:t>
      </w:r>
    </w:p>
    <w:p w:rsidR="00B94444" w:rsidRPr="00B94444" w:rsidP="00E77BB2" w14:paraId="2548FE9B" w14:textId="77777777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B9444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  <w:t xml:space="preserve">O indivíduo acometido por essa enfermidade está sujeito a sofrer descompensação hiperglicêmica aguda e a hipoglicemia. Tais situações requerem ações rápidas e efetivas para que não causem complicações graves. Logo, o socorro prestado da forma correta pode determinar a sobrevivência do paciente; bastando, para tanto, que a equipe de atendimento saiba da existência da doença e seu tipo. </w:t>
      </w:r>
    </w:p>
    <w:p w:rsidR="00B94444" w:rsidRPr="00B94444" w:rsidP="00E77BB2" w14:paraId="4F733ED1" w14:textId="77777777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B9444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  <w:t xml:space="preserve">Destarte, a Carteira de Informação do Paciente Diabético, pelas informações nela contidas, auxiliará os profissionais de pronto-socorro a identificarem, com agilidade, o procedimento correto a ser realizado. Além disso, também poderá ser utilizada para, por exemplo, facilitar o acesso às medicações pertinentes, conforme estabelecido na Lei Federal 11.347/2006. </w:t>
      </w:r>
    </w:p>
    <w:p w:rsidR="00E77BB2" w:rsidRPr="00E77BB2" w:rsidP="00E77BB2" w14:paraId="1B65A106" w14:textId="0B671BB0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B9444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  <w:t>A confecção e distribuição das carteiras é uma ação relativamente simples, que trará mais eficiência no atendimento dos diabéticos, e, assim, faz-se necessária.</w:t>
      </w:r>
      <w:r w:rsidR="007F389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</w:p>
    <w:p w:rsidR="00E77BB2" w:rsidRPr="00E77BB2" w:rsidP="00E77BB2" w14:paraId="24DF2A70" w14:textId="77777777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</w:p>
    <w:p w:rsidR="007F3895" w:rsidRPr="00E77BB2" w:rsidP="00E77BB2" w14:paraId="342E7CD1" w14:textId="746591FA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  <w:t xml:space="preserve">Sala das Sessões, 16 </w:t>
      </w:r>
      <w:r w:rsidRPr="00E77BB2" w:rsid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março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2021</w:t>
      </w:r>
      <w:r w:rsidRPr="00E77BB2" w:rsid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E77BB2" w:rsidRPr="00E77BB2" w:rsidP="00E77BB2" w14:paraId="64AC91EA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77BB2" w:rsidP="00E77BB2" w14:paraId="4B66A269" w14:textId="77777777">
      <w:pPr>
        <w:jc w:val="center"/>
        <w:rPr>
          <w:sz w:val="26"/>
          <w:szCs w:val="26"/>
        </w:rPr>
      </w:pPr>
    </w:p>
    <w:p w:rsidR="00B94444" w:rsidP="00E77BB2" w14:paraId="4786986C" w14:textId="77777777">
      <w:pPr>
        <w:jc w:val="center"/>
        <w:rPr>
          <w:sz w:val="26"/>
          <w:szCs w:val="26"/>
        </w:rPr>
      </w:pPr>
    </w:p>
    <w:p w:rsidR="00E77BB2" w:rsidRPr="00E77BB2" w:rsidP="00E77BB2" w14:paraId="1AB2E76E" w14:textId="3D9CAEEE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E77BB2" w:rsidRPr="00E77BB2" w:rsidP="00E77BB2" w14:paraId="5C6534E3" w14:textId="77777777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:rsidR="00E77BB2" w:rsidP="00E77BB2" w14:paraId="31AABEB5" w14:textId="77777777">
      <w:pPr>
        <w:jc w:val="center"/>
        <w:rPr>
          <w:sz w:val="26"/>
          <w:szCs w:val="26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78C57333"/>
    <w:multiLevelType w:val="hybridMultilevel"/>
    <w:tmpl w:val="B358ABE6"/>
    <w:lvl w:ilvl="0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0AE2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2052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3C60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4ED5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C5B"/>
    <w:rsid w:val="007A21E9"/>
    <w:rsid w:val="007B12C6"/>
    <w:rsid w:val="007B533F"/>
    <w:rsid w:val="007D0263"/>
    <w:rsid w:val="007D60A5"/>
    <w:rsid w:val="007D7422"/>
    <w:rsid w:val="007E2070"/>
    <w:rsid w:val="007E383C"/>
    <w:rsid w:val="007F389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D28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7BBB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D30"/>
    <w:rsid w:val="00AC7361"/>
    <w:rsid w:val="00AD1136"/>
    <w:rsid w:val="00AD2F1F"/>
    <w:rsid w:val="00AE4586"/>
    <w:rsid w:val="00AE7FE6"/>
    <w:rsid w:val="00AF65B1"/>
    <w:rsid w:val="00AF756F"/>
    <w:rsid w:val="00B010DE"/>
    <w:rsid w:val="00B13529"/>
    <w:rsid w:val="00B14D6B"/>
    <w:rsid w:val="00B2335B"/>
    <w:rsid w:val="00B25349"/>
    <w:rsid w:val="00B418B3"/>
    <w:rsid w:val="00B51A2E"/>
    <w:rsid w:val="00B52C93"/>
    <w:rsid w:val="00B8406E"/>
    <w:rsid w:val="00B94444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5DB6"/>
    <w:rsid w:val="00E6354A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1CC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230AF31-DD1E-49D2-9AE1-BAC264D5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2</cp:revision>
  <cp:lastPrinted>2021-01-25T19:36:00Z</cp:lastPrinted>
  <dcterms:created xsi:type="dcterms:W3CDTF">2021-03-23T13:11:00Z</dcterms:created>
  <dcterms:modified xsi:type="dcterms:W3CDTF">2021-03-23T13:11:00Z</dcterms:modified>
</cp:coreProperties>
</file>