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40F8E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055CEA">
        <w:rPr>
          <w:sz w:val="24"/>
        </w:rPr>
        <w:t>Canaã</w:t>
      </w:r>
      <w:bookmarkEnd w:id="1"/>
      <w:r w:rsidR="004C01FE">
        <w:rPr>
          <w:sz w:val="24"/>
        </w:rPr>
        <w:t xml:space="preserve">, altura do número </w:t>
      </w:r>
      <w:r w:rsidR="00055CEA">
        <w:rPr>
          <w:sz w:val="24"/>
        </w:rPr>
        <w:t>57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055CEA">
        <w:rPr>
          <w:sz w:val="24"/>
        </w:rPr>
        <w:t>Dulce.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5E49D4E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055CEA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4332C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EA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332C1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10F45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44204-98B0-4CE8-95CA-E98BF93F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2024-02-15T16:31:00Z</dcterms:created>
  <dcterms:modified xsi:type="dcterms:W3CDTF">2024-02-15T16:31:00Z</dcterms:modified>
</cp:coreProperties>
</file>