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7D3E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538CB">
        <w:rPr>
          <w:sz w:val="24"/>
        </w:rPr>
        <w:t>Antônio Honorio da Silva</w:t>
      </w:r>
      <w:bookmarkEnd w:id="1"/>
      <w:r w:rsidR="004C01FE">
        <w:rPr>
          <w:sz w:val="24"/>
        </w:rPr>
        <w:t>, altura do número</w:t>
      </w:r>
      <w:r w:rsidR="007538CB">
        <w:rPr>
          <w:sz w:val="24"/>
        </w:rPr>
        <w:t xml:space="preserve"> 113, no bairro Jardim </w:t>
      </w:r>
      <w:r w:rsidR="007538CB">
        <w:rPr>
          <w:sz w:val="24"/>
        </w:rPr>
        <w:t>Minesota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9FAC52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7538CB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2128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21288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38CB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64DA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8BEE-6653-4110-8C50-BE29D967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2024-02-15T15:57:00Z</dcterms:created>
  <dcterms:modified xsi:type="dcterms:W3CDTF">2024-02-15T15:57:00Z</dcterms:modified>
</cp:coreProperties>
</file>