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28BD8B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5007C8">
        <w:rPr>
          <w:rFonts w:ascii="Arial" w:hAnsi="Arial" w:cs="Arial"/>
          <w:sz w:val="28"/>
          <w:szCs w:val="28"/>
        </w:rPr>
        <w:t>Jose Ednei Barijan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5007C8">
        <w:rPr>
          <w:rFonts w:ascii="Arial" w:hAnsi="Arial" w:cs="Arial"/>
          <w:sz w:val="30"/>
          <w:szCs w:val="30"/>
        </w:rPr>
        <w:t>162</w:t>
      </w:r>
      <w:r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 Recanto  Dos Sonhos.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71247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931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1A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1AE2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2024-02-15T14:30:00Z</dcterms:created>
  <dcterms:modified xsi:type="dcterms:W3CDTF">2024-02-15T14:30:00Z</dcterms:modified>
</cp:coreProperties>
</file>