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21B696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90152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410339">
        <w:rPr>
          <w:rFonts w:ascii="Arial" w:hAnsi="Arial" w:cs="Arial"/>
          <w:b/>
          <w:sz w:val="24"/>
          <w:szCs w:val="24"/>
          <w:u w:val="single"/>
        </w:rPr>
        <w:t xml:space="preserve">do Carmo </w:t>
      </w:r>
      <w:r w:rsidR="00410339">
        <w:rPr>
          <w:rFonts w:ascii="Arial" w:hAnsi="Arial" w:cs="Arial"/>
          <w:b/>
          <w:sz w:val="24"/>
          <w:szCs w:val="24"/>
          <w:u w:val="single"/>
        </w:rPr>
        <w:t>Zanqueta</w:t>
      </w:r>
      <w:r w:rsidR="00410339">
        <w:rPr>
          <w:rFonts w:ascii="Arial" w:hAnsi="Arial" w:cs="Arial"/>
          <w:b/>
          <w:sz w:val="24"/>
          <w:szCs w:val="24"/>
          <w:u w:val="single"/>
        </w:rPr>
        <w:t xml:space="preserve"> Pereira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8711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A0C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10106-C668-4004-B41E-4D2E6B596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2024-02-15T13:48:00Z</dcterms:created>
  <dcterms:modified xsi:type="dcterms:W3CDTF">2024-02-15T13:48:00Z</dcterms:modified>
</cp:coreProperties>
</file>