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6F08A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28B3">
        <w:rPr>
          <w:rFonts w:ascii="Arial" w:hAnsi="Arial" w:cs="Arial"/>
          <w:sz w:val="24"/>
          <w:szCs w:val="24"/>
        </w:rPr>
        <w:t xml:space="preserve">Wilson Domingos </w:t>
      </w:r>
      <w:r w:rsidR="00A228B3">
        <w:rPr>
          <w:rFonts w:ascii="Arial" w:hAnsi="Arial" w:cs="Arial"/>
          <w:sz w:val="24"/>
          <w:szCs w:val="24"/>
        </w:rPr>
        <w:t>Consulin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241E6F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44DB6">
        <w:rPr>
          <w:rFonts w:ascii="Arial" w:hAnsi="Arial" w:cs="Arial"/>
          <w:sz w:val="24"/>
          <w:szCs w:val="24"/>
        </w:rPr>
        <w:t>Sumaré, 15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999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436C7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164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8DB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4DB6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6C7A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E4D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32C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2BF6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19B5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20E8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69AF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6A8C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AB2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2024-02-15T12:48:00Z</dcterms:created>
  <dcterms:modified xsi:type="dcterms:W3CDTF">2024-02-15T12:48:00Z</dcterms:modified>
</cp:coreProperties>
</file>