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6DC6" w:rsidP="00DE6DC6" w14:paraId="4E59E0F7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E6DC6" w:rsidRPr="00E84380" w:rsidP="00DE6DC6" w14:paraId="691851F3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DE6DC6" w:rsidRPr="00E84380" w:rsidP="00DE6DC6" w14:paraId="650CB88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E6DC6" w:rsidRPr="002217A8" w:rsidP="00DE6DC6" w14:paraId="341030C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instalações na Escola Municipal Jardim das Estâncias. </w:t>
      </w:r>
    </w:p>
    <w:p w:rsidR="00DE6DC6" w:rsidRPr="00E84380" w:rsidP="00DE6DC6" w14:paraId="6C2BB69A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DE6DC6" w:rsidP="00DE6DC6" w14:paraId="64092542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DE6DC6" w:rsidRPr="00E84380" w:rsidP="00DE6DC6" w14:paraId="4DE743CC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DE6DC6" w:rsidP="00DE6DC6" w14:paraId="3C20B56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DE6DC6" w:rsidP="00DE6DC6" w14:paraId="4DDB6D5B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>para que instalados Ar-Condicionado, Linha Telefônica e Cortinas, na Escola Municipal Jardim das Instâncias (</w:t>
      </w:r>
      <w:r w:rsidRPr="00C666AD">
        <w:rPr>
          <w:rFonts w:ascii="Arial" w:hAnsi="Arial" w:cs="Arial"/>
        </w:rPr>
        <w:t>Rua Silvano Santos do Nascimento, 90 - Res. Parque Pavan, Sumaré - SP, 13179-500</w:t>
      </w:r>
      <w:r>
        <w:rPr>
          <w:rFonts w:ascii="Arial" w:hAnsi="Arial" w:cs="Arial"/>
        </w:rPr>
        <w:t>).</w:t>
      </w:r>
    </w:p>
    <w:p w:rsidR="00DE6DC6" w:rsidP="00DE6DC6" w14:paraId="75FF267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 medida é necessária em virtude da aproximação do início do período letivo, de modo que as instalações acima mencionadas são de grande importância para o andamento dos trabalhos escolares.</w:t>
      </w:r>
    </w:p>
    <w:p w:rsidR="00DE6DC6" w:rsidP="00DE6DC6" w14:paraId="58732DA5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DE6DC6" w:rsidRPr="009F5482" w:rsidP="00DE6DC6" w14:paraId="55AAF65F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DE6DC6" w:rsidP="00DE6DC6" w14:paraId="1ABA75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E6DC6" w:rsidRPr="00E84380" w:rsidP="00DE6DC6" w14:paraId="7E450FE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0" w:name="_GoBack"/>
      <w:bookmarkEnd w:id="0"/>
    </w:p>
    <w:p w:rsidR="00DE6DC6" w:rsidRPr="00E84380" w:rsidP="00DE6DC6" w14:paraId="3A80357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06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DE6DC6" w:rsidRPr="00E84380" w:rsidP="00DE6DC6" w14:paraId="638FC53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DE6DC6" w:rsidP="00DE6DC6" w14:paraId="1D8D7E30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E6DC6" w:rsidP="00DE6DC6" w14:paraId="582EBB8C" w14:textId="4DEBB19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331720" cy="73914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994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DC6" w:rsidP="00DE6DC6" w14:paraId="13DDC7F9" w14:textId="290F603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E6DC6" w:rsidRPr="00E84380" w:rsidP="00DE6DC6" w14:paraId="3E4D545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E6DC6" w:rsidRPr="00E84380" w:rsidP="00DE6DC6" w14:paraId="37A8EF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DE6DC6" w:rsidRPr="00E84380" w:rsidP="00DE6DC6" w14:paraId="66ECC1A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DE6DC6" w:rsidP="00DE6DC6" w14:paraId="23CE0CDF" w14:textId="77777777"/>
    <w:p w:rsidR="00DE6DC6" w:rsidP="00DE6DC6" w14:paraId="32D07B63" w14:textId="77777777"/>
    <w:p w:rsidR="00DE6DC6" w:rsidRPr="00470CDC" w:rsidP="00DE6DC6" w14:paraId="031A5D89" w14:textId="77777777"/>
    <w:p w:rsidR="004A5A7E" w:rsidRPr="004C5C33" w14:paraId="53A68CB5" w14:textId="77777777">
      <w:pPr>
        <w:rPr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613" w14:paraId="587B12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6853" w14:paraId="6D77B45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2F6853" w14:paraId="244F8A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613" w14:paraId="27AFFEB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613" w14:paraId="042E51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6853" w14:paraId="645645CB" w14:textId="77777777">
    <w:pPr>
      <w:pStyle w:val="Heading1"/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  <w: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37834" cy="856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721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6853" w14:paraId="5CC0795A" w14:textId="77777777">
    <w:pPr>
      <w:pStyle w:val="Heading1"/>
    </w:pPr>
    <w:r>
      <w:rPr>
        <w:sz w:val="22"/>
        <w:szCs w:val="22"/>
      </w:rPr>
      <w:t xml:space="preserve">                        ESTADO DE SÃO PAULO</w:t>
    </w:r>
  </w:p>
  <w:p w:rsidR="002F6853" w14:paraId="5EFC4E28" w14:textId="77777777">
    <w:pPr>
      <w:tabs>
        <w:tab w:val="left" w:pos="1590"/>
      </w:tabs>
    </w:pPr>
    <w:r>
      <w:tab/>
    </w:r>
  </w:p>
  <w:p w:rsidR="002F6853" w14:paraId="104F33E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613" w14:paraId="377AD8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7063A"/>
    <w:multiLevelType w:val="multilevel"/>
    <w:tmpl w:val="FDB81E2C"/>
    <w:lvl w:ilvl="0">
      <w:start w:val="1"/>
      <w:numFmt w:val="decimal"/>
      <w:pStyle w:val="Heading1"/>
      <w:lvlJc w:val="left"/>
      <w:pPr>
        <w:ind w:left="0" w:firstLine="0"/>
      </w:pPr>
    </w:lvl>
    <w:lvl w:ilvl="1">
      <w:start w:val="1"/>
      <w:numFmt w:val="decimal"/>
      <w:pStyle w:val="Heading2"/>
      <w:lvlJc w:val="left"/>
      <w:pPr>
        <w:ind w:left="0" w:firstLine="0"/>
      </w:pPr>
    </w:lvl>
    <w:lvl w:ilvl="2">
      <w:start w:val="1"/>
      <w:numFmt w:val="decimal"/>
      <w:pStyle w:val="Heading3"/>
      <w:lvlJc w:val="left"/>
      <w:pPr>
        <w:ind w:left="0" w:firstLine="0"/>
      </w:pPr>
    </w:lvl>
    <w:lvl w:ilvl="3">
      <w:start w:val="1"/>
      <w:numFmt w:val="decimal"/>
      <w:pStyle w:val="Heading4"/>
      <w:lvlJc w:val="left"/>
      <w:pPr>
        <w:ind w:left="0" w:firstLine="0"/>
      </w:pPr>
    </w:lvl>
    <w:lvl w:ilvl="4">
      <w:start w:val="1"/>
      <w:numFmt w:val="decimal"/>
      <w:pStyle w:val="Heading5"/>
      <w:lvlJc w:val="left"/>
      <w:pPr>
        <w:ind w:left="0" w:firstLine="0"/>
      </w:pPr>
    </w:lvl>
    <w:lvl w:ilvl="5">
      <w:start w:val="1"/>
      <w:numFmt w:val="decimal"/>
      <w:pStyle w:val="Heading6"/>
      <w:lvlJc w:val="left"/>
      <w:pPr>
        <w:ind w:left="0" w:firstLine="0"/>
      </w:pPr>
    </w:lvl>
    <w:lvl w:ilvl="6">
      <w:start w:val="1"/>
      <w:numFmt w:val="decimal"/>
      <w:pStyle w:val="Heading7"/>
      <w:lvlJc w:val="left"/>
      <w:pPr>
        <w:ind w:left="0" w:firstLine="0"/>
      </w:pPr>
    </w:lvl>
    <w:lvl w:ilvl="7">
      <w:start w:val="1"/>
      <w:numFmt w:val="decimal"/>
      <w:pStyle w:val="Heading8"/>
      <w:lvlJc w:val="left"/>
      <w:pPr>
        <w:ind w:left="0" w:firstLine="0"/>
      </w:pPr>
    </w:lvl>
    <w:lvl w:ilvl="8">
      <w:start w:val="1"/>
      <w:numFmt w:val="decimal"/>
      <w:pStyle w:val="Heading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46"/>
    <w:rsid w:val="00017CCB"/>
    <w:rsid w:val="00083819"/>
    <w:rsid w:val="00141D07"/>
    <w:rsid w:val="001F6811"/>
    <w:rsid w:val="002217A8"/>
    <w:rsid w:val="00243202"/>
    <w:rsid w:val="002F6853"/>
    <w:rsid w:val="00327699"/>
    <w:rsid w:val="003C2CAE"/>
    <w:rsid w:val="00440E46"/>
    <w:rsid w:val="00470CDC"/>
    <w:rsid w:val="004A5A7E"/>
    <w:rsid w:val="004C5C33"/>
    <w:rsid w:val="00637E8F"/>
    <w:rsid w:val="00731613"/>
    <w:rsid w:val="00731F0F"/>
    <w:rsid w:val="00810D4A"/>
    <w:rsid w:val="008C0000"/>
    <w:rsid w:val="009F5482"/>
    <w:rsid w:val="00A8314B"/>
    <w:rsid w:val="00B07155"/>
    <w:rsid w:val="00C666AD"/>
    <w:rsid w:val="00DE6DC6"/>
    <w:rsid w:val="00E84380"/>
    <w:rsid w:val="00E85564"/>
    <w:rsid w:val="00E8687E"/>
    <w:rsid w:val="00EA61DB"/>
    <w:rsid w:val="00EE60A9"/>
    <w:rsid w:val="00F322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A093AD-EF8B-4A58-A19E-C7452028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46"/>
    <w:rPr>
      <w:rFonts w:ascii="Calibri" w:eastAsia="Calibri" w:hAnsi="Calibri" w:cs="Calibri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uiPriority w:val="9"/>
    <w:qFormat/>
    <w:rsid w:val="00440E4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40E4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40E4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40E4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40E4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40E4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440E4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440E4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440E4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uiPriority w:val="9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40E4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40E4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Emphasis">
    <w:name w:val="Emphasis"/>
    <w:basedOn w:val="DefaultParagraphFont"/>
    <w:uiPriority w:val="20"/>
    <w:qFormat/>
    <w:rsid w:val="00E8687E"/>
    <w:rPr>
      <w:i/>
      <w:iCs/>
    </w:rPr>
  </w:style>
  <w:style w:type="paragraph" w:styleId="Header">
    <w:name w:val="header"/>
    <w:basedOn w:val="Normal"/>
    <w:link w:val="CabealhoChar"/>
    <w:uiPriority w:val="99"/>
    <w:unhideWhenUsed/>
    <w:rsid w:val="00731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31613"/>
    <w:rPr>
      <w:rFonts w:ascii="Calibri" w:eastAsia="Calibri" w:hAnsi="Calibri" w:cs="Calibri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31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31613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DE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2024-02-06T19:11:00Z</dcterms:created>
  <dcterms:modified xsi:type="dcterms:W3CDTF">2024-02-06T19:11:00Z</dcterms:modified>
</cp:coreProperties>
</file>