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C281A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965648415" w:edGrp="everyone"/>
    </w:p>
    <w:p w14:paraId="14BB4B7C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704B85F2" w14:textId="77777777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7 de fevereiro de 2024.</w:t>
      </w:r>
    </w:p>
    <w:p w14:paraId="1C5E9412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73633374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3FB9DCD5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58599C3D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00CBA73B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1FDB3876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14:paraId="3811B8EC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1AF0019A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047A343C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5F32999E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333C289A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Emenda Nº 1 ao Projeto de Lei Nº 137/2023.</w:t>
      </w:r>
    </w:p>
    <w:p w14:paraId="25EE6C7F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6C501BA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0EE02240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478EB762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91E050A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1FB433B1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5F2FC5B8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6C11B6E" w14:textId="64DD6A36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 xml:space="preserve">Emenda </w:t>
      </w:r>
      <w:r w:rsidR="00FF6C76">
        <w:rPr>
          <w:rFonts w:ascii="Calibri" w:hAnsi="Calibri" w:cs="Calibri"/>
          <w:b/>
          <w:bCs/>
        </w:rPr>
        <w:t xml:space="preserve">Modificativa </w:t>
      </w:r>
      <w:r w:rsidRPr="00C05E10">
        <w:rPr>
          <w:rFonts w:ascii="Calibri" w:hAnsi="Calibri" w:cs="Calibri"/>
          <w:b/>
          <w:bCs/>
        </w:rPr>
        <w:t>Nº 1 ao Projeto de Lei Nº 137/2023</w:t>
      </w:r>
      <w:r>
        <w:rPr>
          <w:rFonts w:ascii="Calibri" w:hAnsi="Calibri" w:cs="Calibri"/>
        </w:rPr>
        <w:t xml:space="preserve"> – “Isenta os candidatos de baixa renda e os doadores de medula óssea do pagamento de taxa de inscrição em concursos para provimento de cargo efetivo do município de Sumaré.”</w:t>
      </w:r>
    </w:p>
    <w:p w14:paraId="794620E7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26924DF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66B848AA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46C890CD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1767E9A8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087B9C10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91ED6FA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F29DB08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3C4B42D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2C40D5FA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4E5D9111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965648415"/>
    <w:p w14:paraId="76930A52" w14:textId="77777777" w:rsidR="006D1E9A" w:rsidRPr="00601B0A" w:rsidRDefault="006D1E9A" w:rsidP="00601B0A"/>
    <w:sectPr w:rsidR="006D1E9A" w:rsidRPr="00601B0A" w:rsidSect="00DF2FF4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CEA0A" w14:textId="77777777" w:rsidR="00DF2FF4" w:rsidRDefault="00DF2FF4">
      <w:r>
        <w:separator/>
      </w:r>
    </w:p>
  </w:endnote>
  <w:endnote w:type="continuationSeparator" w:id="0">
    <w:p w14:paraId="15ABE4A1" w14:textId="77777777" w:rsidR="00DF2FF4" w:rsidRDefault="00DF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6E002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4DF0055C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CDEA19" wp14:editId="2B9AA4AA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0C0A6787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FB11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0E8D0" w14:textId="77777777" w:rsidR="00DF2FF4" w:rsidRDefault="00DF2FF4">
      <w:r>
        <w:separator/>
      </w:r>
    </w:p>
  </w:footnote>
  <w:footnote w:type="continuationSeparator" w:id="0">
    <w:p w14:paraId="2CE99A98" w14:textId="77777777" w:rsidR="00DF2FF4" w:rsidRDefault="00DF2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AC9C7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50C5CF0" wp14:editId="66563887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14C38EFA" wp14:editId="2D50D0EE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06C1893" wp14:editId="1DF77846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1626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16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667444">
    <w:abstractNumId w:val="5"/>
  </w:num>
  <w:num w:numId="2" w16cid:durableId="951018226">
    <w:abstractNumId w:val="4"/>
  </w:num>
  <w:num w:numId="3" w16cid:durableId="794953238">
    <w:abstractNumId w:val="2"/>
  </w:num>
  <w:num w:numId="4" w16cid:durableId="1288388127">
    <w:abstractNumId w:val="1"/>
  </w:num>
  <w:num w:numId="5" w16cid:durableId="1375229781">
    <w:abstractNumId w:val="3"/>
  </w:num>
  <w:num w:numId="6" w16cid:durableId="853303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DF2FF4"/>
    <w:rsid w:val="00EE5AAB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E31F4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629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7</cp:revision>
  <cp:lastPrinted>2021-02-25T18:05:00Z</cp:lastPrinted>
  <dcterms:created xsi:type="dcterms:W3CDTF">2023-03-03T18:36:00Z</dcterms:created>
  <dcterms:modified xsi:type="dcterms:W3CDTF">2024-02-07T15:12:00Z</dcterms:modified>
</cp:coreProperties>
</file>