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E899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2088401520" w:edGrp="everyone"/>
    </w:p>
    <w:p w14:paraId="2D61DA60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1E034F79" w14:textId="7777777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7 de fevereiro de 2024.</w:t>
      </w:r>
    </w:p>
    <w:p w14:paraId="000CA117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F8C9172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EB4B50E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0592BE45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699A0AEC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55A1DFDE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3E162336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7251A71B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4184A481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18A7BFB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6724A3C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Emenda Nº 1 ao Projeto de Lei Nº 125/2023.</w:t>
      </w:r>
    </w:p>
    <w:p w14:paraId="1996C49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800211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801E8C3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0C4B5B48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1F995D9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EF6849E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724A729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D1C13B5" w14:textId="3DE2AD70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Emenda</w:t>
      </w:r>
      <w:r w:rsidR="00916B2E">
        <w:rPr>
          <w:rFonts w:ascii="Calibri" w:hAnsi="Calibri" w:cs="Calibri"/>
          <w:b/>
          <w:bCs/>
        </w:rPr>
        <w:t xml:space="preserve"> Modificativa</w:t>
      </w:r>
      <w:r w:rsidRPr="00C05E10">
        <w:rPr>
          <w:rFonts w:ascii="Calibri" w:hAnsi="Calibri" w:cs="Calibri"/>
          <w:b/>
          <w:bCs/>
        </w:rPr>
        <w:t xml:space="preserve"> Nº 1 ao Projeto de Lei Nº 125/2023</w:t>
      </w:r>
      <w:r>
        <w:rPr>
          <w:rFonts w:ascii="Calibri" w:hAnsi="Calibri" w:cs="Calibri"/>
        </w:rPr>
        <w:t xml:space="preserve"> – “Modifica o artigo 5º do Projeto de Lei nº 125, de 15 de maio de 2023 - Autoriza equipar os parques e áreas de lazer com brinquedos adaptados às crianças portadoras de deficiência motora, conforme especifica.”</w:t>
      </w:r>
    </w:p>
    <w:p w14:paraId="292CC76B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5EB2458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8DE20F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CA31A7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83A26CF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29EFB12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B6C433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35A8BB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3AEA7F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E6DDF2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6816DF1D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2088401520"/>
    <w:p w14:paraId="507A56B7" w14:textId="77777777" w:rsidR="006D1E9A" w:rsidRPr="00601B0A" w:rsidRDefault="006D1E9A" w:rsidP="00601B0A"/>
    <w:sectPr w:rsidR="006D1E9A" w:rsidRPr="00601B0A" w:rsidSect="001E796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6F6A" w14:textId="77777777" w:rsidR="001E7963" w:rsidRDefault="001E7963">
      <w:r>
        <w:separator/>
      </w:r>
    </w:p>
  </w:endnote>
  <w:endnote w:type="continuationSeparator" w:id="0">
    <w:p w14:paraId="1424C35B" w14:textId="77777777" w:rsidR="001E7963" w:rsidRDefault="001E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A2A5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10E8BAE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384C05" wp14:editId="5FC9336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611592B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BFA3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D764" w14:textId="77777777" w:rsidR="001E7963" w:rsidRDefault="001E7963">
      <w:r>
        <w:separator/>
      </w:r>
    </w:p>
  </w:footnote>
  <w:footnote w:type="continuationSeparator" w:id="0">
    <w:p w14:paraId="672489B6" w14:textId="77777777" w:rsidR="001E7963" w:rsidRDefault="001E7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249A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002AC9E" wp14:editId="21A4FE9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1C7D4D9" wp14:editId="7A3D7B8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3B98739" wp14:editId="1F8555C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920335">
    <w:abstractNumId w:val="5"/>
  </w:num>
  <w:num w:numId="2" w16cid:durableId="1730687274">
    <w:abstractNumId w:val="4"/>
  </w:num>
  <w:num w:numId="3" w16cid:durableId="921331326">
    <w:abstractNumId w:val="2"/>
  </w:num>
  <w:num w:numId="4" w16cid:durableId="537475174">
    <w:abstractNumId w:val="1"/>
  </w:num>
  <w:num w:numId="5" w16cid:durableId="1273896810">
    <w:abstractNumId w:val="3"/>
  </w:num>
  <w:num w:numId="6" w16cid:durableId="211782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7963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16B2E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4D0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7</cp:revision>
  <cp:lastPrinted>2021-02-25T18:05:00Z</cp:lastPrinted>
  <dcterms:created xsi:type="dcterms:W3CDTF">2023-03-03T18:36:00Z</dcterms:created>
  <dcterms:modified xsi:type="dcterms:W3CDTF">2024-02-07T15:05:00Z</dcterms:modified>
</cp:coreProperties>
</file>