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7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5/2024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5/2024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"Dispõe sobre a concessão de acompanhamento psicológico na rede Municipal de Saúde de Sumaré para pais, familiares, responsáveis e/ou cuidadores de pessoas com Transtorno do Espetro Autista (TEA) e pessoas com Síndrome de Down e dá outras providências”.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