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7 de fevereiro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5/2024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"Dispõe sobre a concessão de acompanhamento psicológico na rede Municipal de Saúde de Sumaré para pais, familiares, responsáveis e/ou cuidadores de pessoas com Transtorno do Espetro Autista (TEA) e pessoas com Síndrome de Down e dá outras providências”.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