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roibição da comercialização, armazenamento e transporte de fogos de artifício de estampid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