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R$ 145.000,00, (cento e quarenta e cinco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