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C36DA7" w:rsidP="00E5397A">
      <w:pPr>
        <w:outlineLvl w:val="0"/>
        <w:rPr>
          <w:rFonts w:ascii="Bookman Old Style" w:hAnsi="Bookman Old Style"/>
          <w:b/>
          <w:color w:val="000000"/>
        </w:rPr>
      </w:pPr>
      <w:bookmarkStart w:id="0" w:name="_GoBack"/>
      <w:bookmarkEnd w:id="0"/>
      <w:permStart w:id="50752792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C36DA7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C36DA7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C36DA7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12/2024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R$ 350.000,00, (trezentos e cinquent</w:t>
      </w:r>
      <w:r>
        <w:rPr>
          <w:rFonts w:ascii="Bookman Old Style" w:hAnsi="Bookman Old Style"/>
        </w:rPr>
        <w:t xml:space="preserve">a mil reais)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C36DA7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C36DA7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6 de fevereiro de 2024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C36DA7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C36DA7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C36DA7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C36DA7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C36DA7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C36DA7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C36DA7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C36DA7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50752792"/>
    </w:p>
    <w:sectPr w:rsidR="00E5397A" w:rsidRPr="0029080B" w:rsidSect="00240610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DA7" w:rsidRDefault="00C36DA7">
      <w:r>
        <w:separator/>
      </w:r>
    </w:p>
  </w:endnote>
  <w:endnote w:type="continuationSeparator" w:id="0">
    <w:p w:rsidR="00C36DA7" w:rsidRDefault="00C36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C36DA7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C36DA7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DA7" w:rsidRDefault="00C36DA7">
      <w:r>
        <w:separator/>
      </w:r>
    </w:p>
  </w:footnote>
  <w:footnote w:type="continuationSeparator" w:id="0">
    <w:p w:rsidR="00C36DA7" w:rsidRDefault="00C36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C36DA7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0136B2B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82F68E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F69E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3CC9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42C5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72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FA98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569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70F2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A5145B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C22E04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64AC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34B0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2C3A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887A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28C2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C6E2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6AFC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40610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6DA7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24061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061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1343F-A7A6-4242-B293-3376B8B5F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1021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14</cp:revision>
  <cp:lastPrinted>2024-02-06T17:52:00Z</cp:lastPrinted>
  <dcterms:created xsi:type="dcterms:W3CDTF">2023-03-03T14:28:00Z</dcterms:created>
  <dcterms:modified xsi:type="dcterms:W3CDTF">2024-02-06T17:52:00Z</dcterms:modified>
</cp:coreProperties>
</file>