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137/2023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ANDRE DA FARMÁCIA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Isenta os candidatos de baixa renda e os doadores de medula óssea do pagamento de taxa de inscrição em concursos para provimento de cargo efetivo do município de Sumaré.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7 de junho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