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D53" w:rsidRPr="00C04955" w:rsidP="00C30D53" w14:paraId="093C7140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05</w:t>
      </w: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FEVEREIRO</w:t>
      </w: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2024</w:t>
      </w:r>
    </w:p>
    <w:p w:rsidR="00C30D53" w:rsidP="00C30D53" w14:paraId="6ED14FB5" w14:textId="77777777">
      <w:pPr>
        <w:spacing w:line="276" w:lineRule="auto"/>
        <w:ind w:left="340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0D04C7">
        <w:rPr>
          <w:rFonts w:ascii="Cambria" w:hAnsi="Cambria"/>
          <w:b/>
          <w:bCs/>
          <w:i/>
          <w:iCs/>
          <w:sz w:val="26"/>
          <w:szCs w:val="26"/>
        </w:rPr>
        <w:t xml:space="preserve">"Dispõe sobre a Implementação de </w:t>
      </w:r>
      <w:bookmarkStart w:id="1" w:name="_GoBack"/>
      <w:r w:rsidRPr="000D04C7">
        <w:rPr>
          <w:rFonts w:ascii="Cambria" w:hAnsi="Cambria"/>
          <w:b/>
          <w:bCs/>
          <w:i/>
          <w:iCs/>
          <w:sz w:val="26"/>
          <w:szCs w:val="26"/>
        </w:rPr>
        <w:t xml:space="preserve">Identificação Visual nos Prontuários de Pacientes com Autismo </w:t>
      </w:r>
      <w:bookmarkEnd w:id="1"/>
      <w:r w:rsidRPr="000D04C7">
        <w:rPr>
          <w:rFonts w:ascii="Cambria" w:hAnsi="Cambria"/>
          <w:b/>
          <w:bCs/>
          <w:i/>
          <w:iCs/>
          <w:sz w:val="26"/>
          <w:szCs w:val="26"/>
        </w:rPr>
        <w:t>na Rede Pública Municipal de Saúde de Sumaré e dá outras providência</w:t>
      </w:r>
      <w:r>
        <w:rPr>
          <w:rFonts w:ascii="Cambria" w:hAnsi="Cambria"/>
          <w:b/>
          <w:bCs/>
          <w:i/>
          <w:iCs/>
          <w:sz w:val="26"/>
          <w:szCs w:val="26"/>
        </w:rPr>
        <w:t>s</w:t>
      </w:r>
      <w:r w:rsidRPr="000D04C7">
        <w:rPr>
          <w:rFonts w:ascii="Cambria" w:hAnsi="Cambria"/>
          <w:b/>
          <w:bCs/>
          <w:i/>
          <w:iCs/>
          <w:sz w:val="26"/>
          <w:szCs w:val="26"/>
        </w:rPr>
        <w:t>”.</w:t>
      </w:r>
    </w:p>
    <w:p w:rsidR="00C30D53" w:rsidRPr="00C04955" w:rsidP="00C30D53" w14:paraId="6EEBBA14" w14:textId="77777777">
      <w:pPr>
        <w:spacing w:line="276" w:lineRule="auto"/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C30D53" w:rsidRPr="00C04955" w:rsidP="00C30D53" w14:paraId="644E7DAF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C30D53" w:rsidP="00C30D53" w14:paraId="32389C7C" w14:textId="77777777">
      <w:pPr>
        <w:spacing w:line="276" w:lineRule="auto"/>
        <w:ind w:firstLine="3"/>
        <w:jc w:val="both"/>
      </w:pPr>
      <w:r w:rsidRPr="00C04955">
        <w:rPr>
          <w:rFonts w:ascii="Cambria" w:hAnsi="Cambria"/>
          <w:color w:val="000000" w:themeColor="text1"/>
          <w:sz w:val="26"/>
          <w:szCs w:val="26"/>
        </w:rPr>
        <w:tab/>
      </w:r>
      <w:r w:rsidRPr="00C04955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  <w:r w:rsidRPr="00C04955">
        <w:rPr>
          <w:rFonts w:ascii="Cambria" w:hAnsi="Cambria"/>
          <w:sz w:val="26"/>
          <w:szCs w:val="26"/>
        </w:rPr>
        <w:tab/>
      </w:r>
      <w:r w:rsidRPr="00C04955">
        <w:rPr>
          <w:rFonts w:ascii="Cambria" w:hAnsi="Cambria"/>
          <w:sz w:val="26"/>
          <w:szCs w:val="26"/>
        </w:rPr>
        <w:tab/>
      </w:r>
    </w:p>
    <w:p w:rsidR="00C30D53" w:rsidRPr="000D04C7" w:rsidP="00C30D53" w14:paraId="40D808D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1º -</w:t>
      </w:r>
      <w:r w:rsidRPr="000D04C7">
        <w:rPr>
          <w:rFonts w:ascii="Cambria" w:hAnsi="Cambria"/>
          <w:sz w:val="26"/>
          <w:szCs w:val="26"/>
        </w:rPr>
        <w:t xml:space="preserve"> Fica determinado à Secretaria competente a implementação de colagem de etiquetas contendo o símbolo do autismo nas capas dos prontuários dos pacientes com autismo da Rede Pública Municipal de Saúde de Sumaré.</w:t>
      </w:r>
    </w:p>
    <w:p w:rsidR="00C30D53" w:rsidRPr="000D04C7" w:rsidP="00C30D53" w14:paraId="3AD7874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2º -</w:t>
      </w:r>
      <w:r w:rsidRPr="000D04C7">
        <w:rPr>
          <w:rFonts w:ascii="Cambria" w:hAnsi="Cambria"/>
          <w:sz w:val="26"/>
          <w:szCs w:val="26"/>
        </w:rPr>
        <w:t xml:space="preserve"> A medida visa assegurar</w:t>
      </w:r>
      <w:r>
        <w:rPr>
          <w:rFonts w:ascii="Cambria" w:hAnsi="Cambria"/>
          <w:sz w:val="26"/>
          <w:szCs w:val="26"/>
        </w:rPr>
        <w:t xml:space="preserve"> </w:t>
      </w:r>
      <w:r w:rsidRPr="000D04C7">
        <w:rPr>
          <w:rFonts w:ascii="Cambria" w:hAnsi="Cambria"/>
          <w:sz w:val="26"/>
          <w:szCs w:val="26"/>
        </w:rPr>
        <w:t>maior sensibilidade e cuidado nos atendimentos aos pacientes com autismo, aprimorando o tratamento e priorizando os atendimentos destes casos, com o objetivo de evitar constrangimentos e desgastes desnecessários.</w:t>
      </w:r>
    </w:p>
    <w:p w:rsidR="00C30D53" w:rsidRPr="000D04C7" w:rsidP="00C30D53" w14:paraId="796E907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3º -</w:t>
      </w:r>
      <w:r w:rsidRPr="000D04C7">
        <w:rPr>
          <w:rFonts w:ascii="Cambria" w:hAnsi="Cambria"/>
          <w:sz w:val="26"/>
          <w:szCs w:val="26"/>
        </w:rPr>
        <w:t xml:space="preserve"> A identificação visual consistirá no símbolo do autismo, representado por uma fita de quebra-cabeça com cores vivas e brilhantes, expressando a esperança em relação às intervenções e à conscientização da sociedade pela inclusão e respeito às diversidades.</w:t>
      </w:r>
    </w:p>
    <w:p w:rsidR="00C30D53" w:rsidRPr="000D04C7" w:rsidP="00C30D53" w14:paraId="21A8992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4º -</w:t>
      </w:r>
      <w:r w:rsidRPr="000D04C7">
        <w:rPr>
          <w:rFonts w:ascii="Cambria" w:hAnsi="Cambria"/>
          <w:sz w:val="26"/>
          <w:szCs w:val="26"/>
        </w:rPr>
        <w:t xml:space="preserve"> A implementação da identificação visual nos prontuários será realizada nos prontuários em formato físico, uma vez que a Rede Pública Municipal de Saúde de Sumaré ainda utiliza este formato.</w:t>
      </w:r>
    </w:p>
    <w:p w:rsidR="00C30D53" w:rsidP="00C30D53" w14:paraId="5C08D72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5º -</w:t>
      </w:r>
      <w:r w:rsidRPr="000D04C7">
        <w:rPr>
          <w:rFonts w:ascii="Cambria" w:hAnsi="Cambria"/>
          <w:sz w:val="26"/>
          <w:szCs w:val="26"/>
        </w:rPr>
        <w:t xml:space="preserve"> A presente medida baseia-se na experiência prática de unidades de saúde da rede particular que utilizam adesivos com o símbolo do autismo para informar aos profissionais sobre a necessidade de atendimento diferenciado.</w:t>
      </w:r>
    </w:p>
    <w:p w:rsidR="00C30D53" w:rsidP="00C30D53" w14:paraId="5A33709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30D53" w:rsidRPr="000D04C7" w:rsidP="00C30D53" w14:paraId="02729D1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>Art. 6º -</w:t>
      </w:r>
      <w:r w:rsidRPr="000D04C7">
        <w:rPr>
          <w:rFonts w:ascii="Cambria" w:hAnsi="Cambria"/>
          <w:sz w:val="26"/>
          <w:szCs w:val="26"/>
        </w:rPr>
        <w:t xml:space="preserve"> Considerando o aumento significativo do número de pacientes com autismo, especialmente crianças, na Rede Pública Municipal de Saúde de Sumaré, a identificação visual nos prontuários busca proporcionar atenção e cuidados redobrados aos atendimentos.</w:t>
      </w:r>
    </w:p>
    <w:p w:rsidR="00C30D53" w:rsidRPr="000D04C7" w:rsidP="00C30D53" w14:paraId="0200F4C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D04C7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7</w:t>
      </w:r>
      <w:r w:rsidRPr="000D04C7">
        <w:rPr>
          <w:rFonts w:ascii="Cambria" w:hAnsi="Cambria"/>
          <w:b/>
          <w:bCs/>
          <w:sz w:val="26"/>
          <w:szCs w:val="26"/>
        </w:rPr>
        <w:t>º -</w:t>
      </w:r>
      <w:r w:rsidRPr="000D04C7">
        <w:rPr>
          <w:rFonts w:ascii="Cambria" w:hAnsi="Cambria"/>
          <w:sz w:val="26"/>
          <w:szCs w:val="26"/>
        </w:rPr>
        <w:t xml:space="preserve"> Esta lei entra em vigor na data de sua publicação.</w:t>
      </w:r>
    </w:p>
    <w:p w:rsidR="00C30D53" w:rsidRPr="00C04955" w:rsidP="00C30D53" w14:paraId="79BAB74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30D53" w:rsidP="00C30D53" w14:paraId="0B1618DA" w14:textId="77777777">
      <w:pPr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C30D53" w:rsidP="00C30D53" w14:paraId="69C40AFB" w14:textId="77777777">
      <w:pPr>
        <w:rPr>
          <w:rFonts w:ascii="Cambria" w:hAnsi="Cambria" w:cs="Arial"/>
          <w:color w:val="1F1F1F"/>
          <w:sz w:val="26"/>
          <w:szCs w:val="26"/>
        </w:rPr>
      </w:pPr>
    </w:p>
    <w:p w:rsidR="00C30D53" w:rsidRPr="00C04955" w:rsidP="00C30D53" w14:paraId="20E62A55" w14:textId="77777777">
      <w:pPr>
        <w:rPr>
          <w:color w:val="000000" w:themeColor="text1"/>
          <w:sz w:val="26"/>
          <w:szCs w:val="26"/>
        </w:rPr>
      </w:pPr>
    </w:p>
    <w:p w:rsidR="00C30D53" w:rsidRPr="00C04955" w:rsidP="00C30D53" w14:paraId="38F2CEFA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C04955">
        <w:rPr>
          <w:rFonts w:ascii="Cambria" w:hAnsi="Cambria"/>
          <w:b/>
          <w:bCs/>
          <w:color w:val="000000" w:themeColor="text1"/>
          <w:sz w:val="26"/>
          <w:szCs w:val="26"/>
        </w:rPr>
        <w:t>WILLIAN SOUZA</w:t>
      </w:r>
    </w:p>
    <w:p w:rsidR="00C30D53" w:rsidRPr="00C04955" w:rsidP="00C30D53" w14:paraId="55FB2D54" w14:textId="77777777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C04955"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:rsidR="00C30D53" w:rsidRPr="00C04955" w:rsidP="00C30D53" w14:paraId="2006C78F" w14:textId="5F10BCDF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C04955">
        <w:rPr>
          <w:rFonts w:ascii="Cambria" w:hAnsi="Cambria"/>
          <w:color w:val="000000" w:themeColor="text1"/>
          <w:sz w:val="26"/>
          <w:szCs w:val="26"/>
        </w:rPr>
        <w:t>Líder</w:t>
      </w:r>
      <w:r w:rsidRPr="00C04955">
        <w:rPr>
          <w:rFonts w:ascii="Cambria" w:hAnsi="Cambria"/>
          <w:color w:val="000000" w:themeColor="text1"/>
          <w:sz w:val="26"/>
          <w:szCs w:val="26"/>
        </w:rPr>
        <w:t xml:space="preserve"> de Governo </w:t>
      </w:r>
    </w:p>
    <w:p w:rsidR="00C30D53" w:rsidP="00C30D53" w14:paraId="3F227CD6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291BE6F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2E77BD8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42AE1E2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2CC6EC7F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666B9E6C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49A990B7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0921A38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6A8A82B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5EC4EA0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43525EE4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4A0F1696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FE25674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691B7170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5CDBB299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735F7A69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0E7FE6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4F16F9B3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F762AC8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35423EE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DF3432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38649D11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06EA63DB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69057164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C30D53" w:rsidP="00C30D53" w14:paraId="10DC094F" w14:textId="0A2A00C2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8"/>
          <w:szCs w:val="28"/>
        </w:rPr>
      </w:pPr>
      <w:r>
        <w:rPr>
          <w:rStyle w:val="Strong"/>
          <w:rFonts w:ascii="Cambria" w:hAnsi="Cambria" w:cs="Arial"/>
          <w:color w:val="000000" w:themeColor="text1"/>
          <w:sz w:val="28"/>
          <w:szCs w:val="28"/>
        </w:rPr>
        <w:t>J</w:t>
      </w:r>
      <w:r w:rsidRPr="001B488B">
        <w:rPr>
          <w:rStyle w:val="Strong"/>
          <w:rFonts w:ascii="Cambria" w:hAnsi="Cambria" w:cs="Arial"/>
          <w:color w:val="000000" w:themeColor="text1"/>
          <w:sz w:val="28"/>
          <w:szCs w:val="28"/>
        </w:rPr>
        <w:t xml:space="preserve"> U S T I F I C A T I V A</w:t>
      </w:r>
    </w:p>
    <w:p w:rsidR="00C30D53" w:rsidRPr="001B488B" w:rsidP="00C30D53" w14:paraId="086BC4FB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8"/>
          <w:szCs w:val="28"/>
        </w:rPr>
      </w:pPr>
    </w:p>
    <w:p w:rsidR="00C30D53" w:rsidRPr="006C3301" w:rsidP="00C30D53" w14:paraId="645DD87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6C3301">
        <w:rPr>
          <w:rFonts w:ascii="Cambria" w:hAnsi="Cambria"/>
          <w:sz w:val="26"/>
          <w:szCs w:val="26"/>
        </w:rPr>
        <w:t>O presente projeto de lei visa atender à necessidade de proporcionar um atendimento mais sensível e adequado aos pacientes com autismo na Rede Pública Municipal de Saúde de Sumaré. A identificação visual nos prontuários por meio do símbolo do autismo permitirá uma melhor compreensão por parte dos profissionais de saúde, evitando constrangimentos e contribuindo para a qualidade dos serviços oferecidos. A medida baseia-se em experiências positivas na rede particular e busca garantir os direitos de bem-estar, saúde e dignidade da população atendida.</w:t>
      </w:r>
    </w:p>
    <w:p w:rsidR="00C30D53" w:rsidP="00C30D53" w14:paraId="7F4632FB" w14:textId="77777777">
      <w:pPr>
        <w:rPr>
          <w:rFonts w:ascii="Cambria" w:hAnsi="Cambria" w:cs="Arial"/>
          <w:color w:val="1F1F1F"/>
          <w:sz w:val="26"/>
          <w:szCs w:val="26"/>
        </w:rPr>
      </w:pPr>
    </w:p>
    <w:p w:rsidR="00C30D53" w:rsidRPr="00B64528" w:rsidP="00C30D53" w14:paraId="431EBAA6" w14:textId="77777777"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C30D53" w:rsidRPr="00E14D48" w:rsidP="00C30D53" w14:paraId="0CEB48B3" w14:textId="77777777"/>
    <w:p w:rsidR="00C30D53" w:rsidRPr="00E14D48" w:rsidP="00C30D53" w14:paraId="3950BF10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14D48">
        <w:rPr>
          <w:rFonts w:ascii="Cambria" w:hAnsi="Cambria"/>
          <w:b/>
          <w:bCs/>
          <w:color w:val="000000" w:themeColor="text1"/>
          <w:sz w:val="26"/>
          <w:szCs w:val="26"/>
        </w:rPr>
        <w:t>WILLIAN SOUZA</w:t>
      </w:r>
    </w:p>
    <w:p w:rsidR="00C30D53" w:rsidRPr="00E14D48" w:rsidP="00C30D53" w14:paraId="69BE9FF4" w14:textId="77777777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14D48"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:rsidR="00C30D53" w:rsidRPr="00E14D48" w:rsidP="00C30D53" w14:paraId="510B36FF" w14:textId="42E29990">
      <w:pPr>
        <w:spacing w:after="0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14D48">
        <w:rPr>
          <w:rFonts w:ascii="Cambria" w:hAnsi="Cambria"/>
          <w:color w:val="000000" w:themeColor="text1"/>
          <w:sz w:val="26"/>
          <w:szCs w:val="26"/>
        </w:rPr>
        <w:t>Líder</w:t>
      </w:r>
      <w:r w:rsidRPr="00E14D48">
        <w:rPr>
          <w:rFonts w:ascii="Cambria" w:hAnsi="Cambria"/>
          <w:color w:val="000000" w:themeColor="text1"/>
          <w:sz w:val="26"/>
          <w:szCs w:val="26"/>
        </w:rPr>
        <w:t xml:space="preserve"> de Governo </w:t>
      </w:r>
    </w:p>
    <w:permEnd w:id="0"/>
    <w:p w:rsidR="006D1E9A" w:rsidRPr="00C30D53" w:rsidP="00C30D53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04C7"/>
    <w:rsid w:val="000D2BDC"/>
    <w:rsid w:val="000E2E99"/>
    <w:rsid w:val="00104AAA"/>
    <w:rsid w:val="00120B91"/>
    <w:rsid w:val="00130DD3"/>
    <w:rsid w:val="00136C8A"/>
    <w:rsid w:val="00152058"/>
    <w:rsid w:val="00155BAB"/>
    <w:rsid w:val="0015657E"/>
    <w:rsid w:val="00156CF8"/>
    <w:rsid w:val="00197004"/>
    <w:rsid w:val="001B488B"/>
    <w:rsid w:val="001D434B"/>
    <w:rsid w:val="001F5F99"/>
    <w:rsid w:val="00217EE6"/>
    <w:rsid w:val="0022050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3301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64528"/>
    <w:rsid w:val="00B96DAA"/>
    <w:rsid w:val="00BC0CBB"/>
    <w:rsid w:val="00BE66DC"/>
    <w:rsid w:val="00BF20D1"/>
    <w:rsid w:val="00C00C1E"/>
    <w:rsid w:val="00C04955"/>
    <w:rsid w:val="00C16618"/>
    <w:rsid w:val="00C2625B"/>
    <w:rsid w:val="00C30D53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14D48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3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4C32-710A-4933-8E54-3FE9D0F7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2024-02-05T18:14:00Z</dcterms:created>
  <dcterms:modified xsi:type="dcterms:W3CDTF">2024-02-05T18:14:00Z</dcterms:modified>
</cp:coreProperties>
</file>