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0DD3" w:rsidRPr="00200E62" w:rsidP="00130DD3" w14:paraId="17B121C5" w14:textId="77777777">
      <w:pPr>
        <w:rPr>
          <w:rFonts w:ascii="Cambria" w:hAnsi="Cambria"/>
          <w:b/>
          <w:bCs/>
          <w:sz w:val="26"/>
          <w:szCs w:val="26"/>
        </w:rPr>
      </w:pPr>
      <w:permStart w:id="0" w:edGrp="everyone"/>
      <w:r w:rsidRPr="00200E62">
        <w:rPr>
          <w:rFonts w:ascii="Cambria" w:hAnsi="Cambria"/>
          <w:b/>
          <w:bCs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sz w:val="26"/>
          <w:szCs w:val="26"/>
        </w:rPr>
        <w:t>05</w:t>
      </w:r>
      <w:r w:rsidRPr="00200E62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>FEVEREIRO</w:t>
      </w:r>
      <w:r w:rsidRPr="00200E62">
        <w:rPr>
          <w:rFonts w:ascii="Cambria" w:hAnsi="Cambria"/>
          <w:b/>
          <w:bCs/>
          <w:sz w:val="26"/>
          <w:szCs w:val="26"/>
        </w:rPr>
        <w:t xml:space="preserve"> DE 202</w:t>
      </w:r>
      <w:r>
        <w:rPr>
          <w:rFonts w:ascii="Cambria" w:hAnsi="Cambria"/>
          <w:b/>
          <w:bCs/>
          <w:sz w:val="26"/>
          <w:szCs w:val="26"/>
        </w:rPr>
        <w:t>4</w:t>
      </w:r>
    </w:p>
    <w:p w:rsidR="00130DD3" w:rsidRPr="00FB480D" w:rsidP="00130DD3" w14:paraId="016932C0" w14:textId="35336B3A">
      <w:pPr>
        <w:pStyle w:val="NormalWeb"/>
        <w:shd w:val="clear" w:color="auto" w:fill="FFFFFF"/>
        <w:spacing w:before="360" w:beforeAutospacing="0" w:after="360" w:afterAutospacing="0" w:line="276" w:lineRule="auto"/>
        <w:ind w:left="3402"/>
        <w:jc w:val="both"/>
        <w:rPr>
          <w:rFonts w:ascii="Cambria" w:hAnsi="Cambria" w:cs="Arial"/>
          <w:i/>
          <w:iCs/>
          <w:color w:val="1F1F1F"/>
          <w:sz w:val="26"/>
          <w:szCs w:val="26"/>
        </w:rPr>
      </w:pPr>
      <w:r w:rsidRPr="00FB480D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"Altera o artigo 1º da Lei Ordinária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 Municipal </w:t>
      </w:r>
      <w:r w:rsidRPr="00FB480D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nº 6.818 de 03 de maio de 2022</w:t>
      </w:r>
      <w:r w:rsidRPr="00FB480D">
        <w:rPr>
          <w:rStyle w:val="Strong"/>
          <w:rFonts w:ascii="Cambria" w:hAnsi="Cambria" w:cs="Arial"/>
          <w:b w:val="0"/>
          <w:bCs w:val="0"/>
          <w:i/>
          <w:iCs/>
          <w:color w:val="1F1F1F"/>
          <w:sz w:val="26"/>
          <w:szCs w:val="26"/>
        </w:rPr>
        <w:t xml:space="preserve"> </w:t>
      </w:r>
      <w:r w:rsidRPr="00FB480D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que d</w:t>
      </w:r>
      <w:r w:rsidRPr="00FB480D">
        <w:rPr>
          <w:rFonts w:ascii="Cambria" w:hAnsi="Cambria" w:cs="Helvetica"/>
          <w:b/>
          <w:bCs/>
          <w:i/>
          <w:iCs/>
          <w:sz w:val="26"/>
          <w:szCs w:val="26"/>
          <w:shd w:val="clear" w:color="auto" w:fill="FFFFFF"/>
        </w:rPr>
        <w:t xml:space="preserve">ispõe sobre a obrigatoriedade da destinação de </w:t>
      </w:r>
      <w:bookmarkStart w:id="1" w:name="_GoBack"/>
      <w:r w:rsidRPr="00FB480D">
        <w:rPr>
          <w:rFonts w:ascii="Cambria" w:hAnsi="Cambria" w:cs="Helvetica"/>
          <w:b/>
          <w:bCs/>
          <w:i/>
          <w:iCs/>
          <w:sz w:val="26"/>
          <w:szCs w:val="26"/>
          <w:shd w:val="clear" w:color="auto" w:fill="FFFFFF"/>
        </w:rPr>
        <w:t>vagas de estacionamento exclusivas para pessoas</w:t>
      </w:r>
      <w:bookmarkEnd w:id="1"/>
      <w:r w:rsidRPr="00FB480D">
        <w:rPr>
          <w:rFonts w:ascii="Cambria" w:hAnsi="Cambria" w:cs="Helvetica"/>
          <w:b/>
          <w:bCs/>
          <w:i/>
          <w:iCs/>
          <w:sz w:val="26"/>
          <w:szCs w:val="26"/>
          <w:shd w:val="clear" w:color="auto" w:fill="FFFFFF"/>
        </w:rPr>
        <w:t xml:space="preserve"> com transtorno do espectro autista (TEA) em supermercados, hipermercados e shoppings no Município de </w:t>
      </w:r>
      <w:r w:rsidRPr="00FB480D">
        <w:rPr>
          <w:rFonts w:ascii="Cambria" w:hAnsi="Cambria" w:cs="Helvetica"/>
          <w:b/>
          <w:bCs/>
          <w:i/>
          <w:iCs/>
          <w:sz w:val="26"/>
          <w:szCs w:val="26"/>
          <w:shd w:val="clear" w:color="auto" w:fill="FFFFFF"/>
        </w:rPr>
        <w:t>Sumaré.</w:t>
      </w:r>
      <w:r w:rsidRPr="00FB480D">
        <w:rPr>
          <w:rStyle w:val="Strong"/>
          <w:rFonts w:ascii="Cambria" w:hAnsi="Cambria" w:cs="Arial"/>
          <w:b w:val="0"/>
          <w:bCs w:val="0"/>
          <w:i/>
          <w:iCs/>
          <w:sz w:val="26"/>
          <w:szCs w:val="26"/>
        </w:rPr>
        <w:t xml:space="preserve"> ”</w:t>
      </w:r>
    </w:p>
    <w:p w:rsidR="00130DD3" w:rsidRPr="00200E62" w:rsidP="00130DD3" w14:paraId="3BCC9B5C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200E62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130DD3" w:rsidRPr="00200E62" w:rsidP="00130DD3" w14:paraId="3370E753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0E62"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130DD3" w:rsidP="00130DD3" w14:paraId="0D67245C" w14:textId="77777777">
      <w:pPr>
        <w:pStyle w:val="NormalWeb"/>
        <w:shd w:val="clear" w:color="auto" w:fill="FFFFFF"/>
        <w:spacing w:before="360" w:beforeAutospacing="0" w:after="360" w:afterAutospacing="0" w:line="276" w:lineRule="auto"/>
        <w:jc w:val="both"/>
        <w:rPr>
          <w:rStyle w:val="Strong"/>
          <w:rFonts w:ascii="Cambria" w:hAnsi="Cambria" w:cs="Arial"/>
          <w:b w:val="0"/>
          <w:bCs w:val="0"/>
          <w:color w:val="1F1F1F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ab/>
      </w:r>
      <w:r w:rsidRPr="00FB480D">
        <w:rPr>
          <w:rFonts w:ascii="Cambria" w:hAnsi="Cambria"/>
          <w:sz w:val="26"/>
          <w:szCs w:val="26"/>
        </w:rPr>
        <w:tab/>
      </w:r>
      <w:r w:rsidRPr="00FB480D">
        <w:rPr>
          <w:rStyle w:val="Strong"/>
          <w:rFonts w:ascii="Cambria" w:hAnsi="Cambria" w:cs="Arial"/>
          <w:color w:val="1F1F1F"/>
          <w:sz w:val="26"/>
          <w:szCs w:val="26"/>
        </w:rPr>
        <w:t>Art. 1º</w:t>
      </w:r>
      <w:r w:rsidRPr="00FB480D">
        <w:rPr>
          <w:rFonts w:ascii="Cambria" w:hAnsi="Cambria" w:cs="Arial"/>
          <w:color w:val="1F1F1F"/>
          <w:sz w:val="26"/>
          <w:szCs w:val="26"/>
        </w:rPr>
        <w:t xml:space="preserve"> - O artigo 1º da Lei </w:t>
      </w:r>
      <w:r w:rsidRPr="00FB480D">
        <w:rPr>
          <w:rStyle w:val="Strong"/>
          <w:rFonts w:ascii="Cambria" w:hAnsi="Cambria" w:cs="Arial"/>
          <w:b w:val="0"/>
          <w:bCs w:val="0"/>
          <w:color w:val="1F1F1F"/>
          <w:sz w:val="26"/>
          <w:szCs w:val="26"/>
        </w:rPr>
        <w:t xml:space="preserve">6.818 de 03 de maio de 2022 passa a vigorar com a seguinte redação: </w:t>
      </w:r>
    </w:p>
    <w:p w:rsidR="00130DD3" w:rsidP="00130DD3" w14:paraId="48EAA2A8" w14:textId="77777777">
      <w:pPr>
        <w:pStyle w:val="NormalWeb"/>
        <w:shd w:val="clear" w:color="auto" w:fill="FFFFFF"/>
        <w:spacing w:before="360" w:beforeAutospacing="0" w:after="360" w:afterAutospacing="0" w:line="276" w:lineRule="auto"/>
        <w:ind w:left="1418"/>
        <w:jc w:val="both"/>
        <w:rPr>
          <w:rFonts w:ascii="Cambria" w:hAnsi="Cambria" w:cs="Arial"/>
          <w:color w:val="1F1F1F"/>
          <w:sz w:val="26"/>
          <w:szCs w:val="26"/>
        </w:rPr>
      </w:pPr>
      <w:r w:rsidRPr="00FB480D">
        <w:rPr>
          <w:rStyle w:val="Strong"/>
          <w:rFonts w:ascii="Cambria" w:hAnsi="Cambria" w:cs="Arial"/>
          <w:color w:val="1F1F1F"/>
          <w:sz w:val="26"/>
          <w:szCs w:val="26"/>
        </w:rPr>
        <w:t xml:space="preserve">Art. 1º </w:t>
      </w:r>
      <w:r w:rsidRPr="00FB480D">
        <w:rPr>
          <w:rStyle w:val="Strong"/>
          <w:rFonts w:ascii="Cambria" w:hAnsi="Cambria" w:cs="Arial"/>
          <w:b w:val="0"/>
          <w:bCs w:val="0"/>
          <w:color w:val="1F1F1F"/>
          <w:sz w:val="26"/>
          <w:szCs w:val="26"/>
        </w:rPr>
        <w:t xml:space="preserve">- </w:t>
      </w:r>
      <w:r w:rsidRPr="00FB480D">
        <w:rPr>
          <w:rFonts w:ascii="Cambria" w:hAnsi="Cambria"/>
          <w:b/>
          <w:bCs/>
          <w:sz w:val="26"/>
          <w:szCs w:val="26"/>
        </w:rPr>
        <w:t xml:space="preserve">Os </w:t>
      </w:r>
      <w:bookmarkStart w:id="2" w:name="_Hlk98930742"/>
      <w:r w:rsidRPr="00FB480D">
        <w:rPr>
          <w:rFonts w:ascii="Cambria" w:hAnsi="Cambria"/>
          <w:b/>
          <w:bCs/>
          <w:sz w:val="26"/>
          <w:szCs w:val="26"/>
        </w:rPr>
        <w:t xml:space="preserve">supermercados, hipermercados, shoppings, Hospitais, clínicas, Escolas, creches, prédios públicos, parques, praças públicas e outros locais públicos de grande circulação localizados no município de Sumaré </w:t>
      </w:r>
      <w:bookmarkEnd w:id="2"/>
      <w:r w:rsidRPr="00FB480D">
        <w:rPr>
          <w:rFonts w:ascii="Cambria" w:hAnsi="Cambria"/>
          <w:b/>
          <w:bCs/>
          <w:sz w:val="26"/>
          <w:szCs w:val="26"/>
        </w:rPr>
        <w:t>ficam obrigados a disponibilizar vagas de estacionamento exclusivas para veículos que transporte pessoas com Transtorno do Espectro Autista (TEA).</w:t>
      </w:r>
    </w:p>
    <w:p w:rsidR="00130DD3" w:rsidRPr="00200E62" w:rsidP="00130DD3" w14:paraId="6C6EDA93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8º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Esta lei entra em vigor na data de sua publicação.</w:t>
      </w:r>
    </w:p>
    <w:p w:rsidR="00130DD3" w:rsidRPr="00200E62" w:rsidP="00130DD3" w14:paraId="73C4278B" w14:textId="77777777">
      <w:pPr>
        <w:pStyle w:val="Heading1"/>
        <w:ind w:left="2124" w:right="-567" w:firstLine="708"/>
        <w:rPr>
          <w:rFonts w:ascii="Cambria" w:hAnsi="Cambria" w:cs="Arial"/>
          <w:color w:val="auto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>Sala das Sessões, 05 de fevereiro de 2024</w:t>
      </w:r>
    </w:p>
    <w:p w:rsidR="00130DD3" w:rsidRPr="00200E62" w:rsidP="00130DD3" w14:paraId="472E004C" w14:textId="77777777">
      <w:pPr>
        <w:rPr>
          <w:sz w:val="26"/>
          <w:szCs w:val="26"/>
        </w:rPr>
      </w:pPr>
    </w:p>
    <w:p w:rsidR="00130DD3" w:rsidRPr="00200E62" w:rsidP="00130DD3" w14:paraId="4ACE46BD" w14:textId="77777777">
      <w:pPr>
        <w:rPr>
          <w:sz w:val="26"/>
          <w:szCs w:val="26"/>
        </w:rPr>
      </w:pPr>
    </w:p>
    <w:p w:rsidR="00130DD3" w:rsidRPr="00200E62" w:rsidP="00130DD3" w14:paraId="667CA669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200E62">
        <w:rPr>
          <w:rFonts w:ascii="Cambria" w:hAnsi="Cambria"/>
          <w:b/>
          <w:bCs/>
          <w:sz w:val="26"/>
          <w:szCs w:val="26"/>
        </w:rPr>
        <w:t>WILLIAN SOUZA</w:t>
      </w:r>
    </w:p>
    <w:p w:rsidR="00130DD3" w:rsidRPr="00200E62" w:rsidP="00130DD3" w14:paraId="5708FD9C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 xml:space="preserve">Vereador </w:t>
      </w:r>
    </w:p>
    <w:p w:rsidR="00130DD3" w:rsidRPr="00200E62" w:rsidP="00130DD3" w14:paraId="0EF61FFE" w14:textId="263AE72E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>Líder</w:t>
      </w:r>
      <w:r w:rsidRPr="00200E62">
        <w:rPr>
          <w:rFonts w:ascii="Cambria" w:hAnsi="Cambria"/>
          <w:sz w:val="26"/>
          <w:szCs w:val="26"/>
        </w:rPr>
        <w:t xml:space="preserve"> de Governo </w:t>
      </w:r>
    </w:p>
    <w:p w:rsidR="00130DD3" w:rsidRPr="00200E62" w:rsidP="00130DD3" w14:paraId="13361058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1F1F1F"/>
          <w:sz w:val="28"/>
          <w:szCs w:val="28"/>
        </w:rPr>
      </w:pP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J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U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S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T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I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F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I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C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A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T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I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V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A</w:t>
      </w:r>
    </w:p>
    <w:p w:rsidR="00130DD3" w:rsidRPr="007C6411" w:rsidP="00130DD3" w14:paraId="1C1DB4DF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 O presente PL </w:t>
      </w:r>
      <w:r w:rsidRPr="007C6411">
        <w:rPr>
          <w:rFonts w:ascii="Cambria" w:hAnsi="Cambria"/>
          <w:sz w:val="26"/>
          <w:szCs w:val="26"/>
        </w:rPr>
        <w:t>visa aumentar a abrangência da lei</w:t>
      </w:r>
      <w:r>
        <w:rPr>
          <w:rFonts w:ascii="Cambria" w:hAnsi="Cambria"/>
          <w:sz w:val="26"/>
          <w:szCs w:val="26"/>
        </w:rPr>
        <w:t xml:space="preserve"> já existente</w:t>
      </w:r>
      <w:r w:rsidRPr="007C6411">
        <w:rPr>
          <w:rFonts w:ascii="Cambria" w:hAnsi="Cambria"/>
          <w:sz w:val="26"/>
          <w:szCs w:val="26"/>
        </w:rPr>
        <w:t xml:space="preserve">, garantindo que pessoas com TEA tenham acesso a vagas de estacionamento exclusivas em mais lugares. </w:t>
      </w:r>
      <w:r>
        <w:rPr>
          <w:rFonts w:ascii="Cambria" w:hAnsi="Cambria"/>
          <w:sz w:val="26"/>
          <w:szCs w:val="26"/>
        </w:rPr>
        <w:t xml:space="preserve"> O PL inclui </w:t>
      </w:r>
      <w:r w:rsidRPr="007C6411">
        <w:rPr>
          <w:rFonts w:ascii="Cambria" w:hAnsi="Cambria"/>
          <w:sz w:val="26"/>
          <w:szCs w:val="26"/>
        </w:rPr>
        <w:t>os seguintes locais:</w:t>
      </w:r>
    </w:p>
    <w:p w:rsidR="00130DD3" w:rsidRPr="007C6411" w:rsidP="00130DD3" w14:paraId="3AB08BA1" w14:textId="77777777">
      <w:pPr>
        <w:jc w:val="both"/>
        <w:rPr>
          <w:rFonts w:ascii="Cambria" w:hAnsi="Cambria"/>
          <w:sz w:val="26"/>
          <w:szCs w:val="26"/>
        </w:rPr>
      </w:pPr>
      <w:r w:rsidRPr="007C6411">
        <w:rPr>
          <w:rFonts w:ascii="Cambria" w:hAnsi="Cambria"/>
          <w:sz w:val="26"/>
          <w:szCs w:val="26"/>
        </w:rPr>
        <w:t>Hospitais e clínicas: Pessoas com TEA podem precisar de atendimento médico com frequência, e as vagas exclusivas podem facilitar o acesso às unidades de saúde.</w:t>
      </w:r>
    </w:p>
    <w:p w:rsidR="00130DD3" w:rsidRPr="007C6411" w:rsidP="00130DD3" w14:paraId="21E9774E" w14:textId="77777777">
      <w:pPr>
        <w:jc w:val="both"/>
        <w:rPr>
          <w:rFonts w:ascii="Cambria" w:hAnsi="Cambria"/>
          <w:sz w:val="26"/>
          <w:szCs w:val="26"/>
        </w:rPr>
      </w:pPr>
      <w:r w:rsidRPr="007C6411">
        <w:rPr>
          <w:rFonts w:ascii="Cambria" w:hAnsi="Cambria"/>
          <w:sz w:val="26"/>
          <w:szCs w:val="26"/>
        </w:rPr>
        <w:t>Escolas e creches: Pessoas com TEA podem frequentar escolas e creches, e as vagas exclusivas podem facilitar o transporte para esses locais.</w:t>
      </w:r>
    </w:p>
    <w:p w:rsidR="00130DD3" w:rsidRPr="007C6411" w:rsidP="00130DD3" w14:paraId="1492C0AF" w14:textId="77777777">
      <w:pPr>
        <w:jc w:val="both"/>
        <w:rPr>
          <w:rFonts w:ascii="Cambria" w:hAnsi="Cambria"/>
          <w:sz w:val="26"/>
          <w:szCs w:val="26"/>
        </w:rPr>
      </w:pPr>
      <w:r w:rsidRPr="007C6411">
        <w:rPr>
          <w:rFonts w:ascii="Cambria" w:hAnsi="Cambria"/>
          <w:sz w:val="26"/>
          <w:szCs w:val="26"/>
        </w:rPr>
        <w:t>Estações de transporte público: Pessoas com TEA podem utilizar o transporte público para se deslocar, e as vagas exclusivas podem facilitar o acesso às estações.</w:t>
      </w:r>
    </w:p>
    <w:p w:rsidR="00130DD3" w:rsidRPr="007C6411" w:rsidP="00130DD3" w14:paraId="5CF6A8C7" w14:textId="77777777">
      <w:pPr>
        <w:jc w:val="both"/>
        <w:rPr>
          <w:rFonts w:ascii="Cambria" w:hAnsi="Cambria"/>
          <w:sz w:val="26"/>
          <w:szCs w:val="26"/>
        </w:rPr>
      </w:pPr>
      <w:r w:rsidRPr="007C6411">
        <w:rPr>
          <w:rFonts w:ascii="Cambria" w:hAnsi="Cambria"/>
          <w:sz w:val="26"/>
          <w:szCs w:val="26"/>
        </w:rPr>
        <w:t>Parques e praças públicas: Pessoas com TEA podem frequentar parques e praças públicas, e as vagas exclusivas podem facilitar o acesso a esses locais.</w:t>
      </w:r>
    </w:p>
    <w:p w:rsidR="00130DD3" w:rsidP="00130DD3" w14:paraId="7DB5C4C3" w14:textId="77777777">
      <w:pPr>
        <w:jc w:val="both"/>
        <w:rPr>
          <w:rFonts w:ascii="Cambria" w:hAnsi="Cambria" w:cs="Arial"/>
          <w:color w:val="1F1F1F"/>
          <w:sz w:val="26"/>
          <w:szCs w:val="26"/>
        </w:rPr>
      </w:pPr>
      <w:r w:rsidRPr="007C6411">
        <w:rPr>
          <w:rFonts w:ascii="Cambria" w:hAnsi="Cambria"/>
          <w:sz w:val="26"/>
          <w:szCs w:val="26"/>
        </w:rPr>
        <w:t>Outros locais públicos de grande circulação: A emenda é aberta para incluir outros locais públicos de grande circulação, conforme a necessidade.</w:t>
      </w:r>
    </w:p>
    <w:p w:rsidR="00130DD3" w:rsidP="00130DD3" w14:paraId="414A7150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  <w:t>Sala das Sessões, 05 de fevereiro de 2024</w:t>
      </w:r>
    </w:p>
    <w:p w:rsidR="00130DD3" w:rsidP="00130DD3" w14:paraId="5FE9E94B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</w:p>
    <w:p w:rsidR="00130DD3" w:rsidRPr="00200E62" w:rsidP="00130DD3" w14:paraId="2BA7DD48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200E62">
        <w:rPr>
          <w:rFonts w:ascii="Cambria" w:hAnsi="Cambria"/>
          <w:b/>
          <w:bCs/>
          <w:sz w:val="26"/>
          <w:szCs w:val="26"/>
        </w:rPr>
        <w:t>WILLIAN SOUZA</w:t>
      </w:r>
    </w:p>
    <w:p w:rsidR="00130DD3" w:rsidRPr="00200E62" w:rsidP="00130DD3" w14:paraId="61E0D05F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 xml:space="preserve">Vereador </w:t>
      </w:r>
    </w:p>
    <w:p w:rsidR="00130DD3" w:rsidRPr="00200E62" w:rsidP="00130DD3" w14:paraId="08A6B5B7" w14:textId="74628A8F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>Líder</w:t>
      </w:r>
      <w:r w:rsidRPr="00200E62">
        <w:rPr>
          <w:rFonts w:ascii="Cambria" w:hAnsi="Cambria"/>
          <w:sz w:val="26"/>
          <w:szCs w:val="26"/>
        </w:rPr>
        <w:t xml:space="preserve"> de Governo </w:t>
      </w:r>
    </w:p>
    <w:p w:rsidR="00130DD3" w:rsidRPr="00200E62" w:rsidP="00130DD3" w14:paraId="7E95E1DA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</w:p>
    <w:p w:rsidR="00130DD3" w:rsidRPr="00200E62" w:rsidP="00130DD3" w14:paraId="5706671F" w14:textId="77777777">
      <w:pPr>
        <w:jc w:val="both"/>
        <w:rPr>
          <w:sz w:val="26"/>
          <w:szCs w:val="26"/>
        </w:rPr>
      </w:pPr>
    </w:p>
    <w:permEnd w:id="0"/>
    <w:p w:rsidR="006D1E9A" w:rsidRPr="00130DD3" w:rsidP="00130DD3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0DD3"/>
    <w:rsid w:val="00136C8A"/>
    <w:rsid w:val="00152058"/>
    <w:rsid w:val="00155BAB"/>
    <w:rsid w:val="0015657E"/>
    <w:rsid w:val="00156CF8"/>
    <w:rsid w:val="00197004"/>
    <w:rsid w:val="001D434B"/>
    <w:rsid w:val="001F5F99"/>
    <w:rsid w:val="00200E62"/>
    <w:rsid w:val="00217EE6"/>
    <w:rsid w:val="0022050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C474E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C6411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27F9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B480D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3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7D5D-6384-4571-88C3-F2F7B0FE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2024-02-05T18:13:00Z</dcterms:created>
  <dcterms:modified xsi:type="dcterms:W3CDTF">2024-02-05T18:13:00Z</dcterms:modified>
</cp:coreProperties>
</file>