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78C21B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CF2F58">
        <w:rPr>
          <w:rFonts w:ascii="Arial" w:hAnsi="Arial" w:cs="Arial"/>
          <w:b/>
          <w:sz w:val="24"/>
          <w:szCs w:val="24"/>
        </w:rPr>
        <w:t>Rua dos Cravos</w:t>
      </w:r>
      <w:r w:rsidR="0011724D">
        <w:rPr>
          <w:rFonts w:ascii="Arial" w:hAnsi="Arial" w:cs="Arial"/>
          <w:b/>
          <w:sz w:val="24"/>
          <w:szCs w:val="24"/>
        </w:rPr>
        <w:t xml:space="preserve"> no Bairro Parque </w:t>
      </w:r>
      <w:bookmarkStart w:id="0" w:name="_GoBack"/>
      <w:bookmarkEnd w:id="0"/>
      <w:r w:rsidR="006E240A">
        <w:rPr>
          <w:rFonts w:ascii="Arial" w:hAnsi="Arial" w:cs="Arial"/>
          <w:b/>
          <w:sz w:val="24"/>
          <w:szCs w:val="24"/>
        </w:rPr>
        <w:t>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935430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5939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24D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396D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2021-03-22T14:32:00Z</dcterms:modified>
</cp:coreProperties>
</file>